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Pr="00A41DC9" w:rsidRDefault="009E17F2" w:rsidP="009E17F2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370F86">
        <w:rPr>
          <w:rFonts w:ascii="Times New Roman" w:hAnsi="Times New Roman" w:cs="Times New Roman"/>
          <w:b/>
          <w:sz w:val="24"/>
          <w:szCs w:val="24"/>
        </w:rPr>
        <w:t xml:space="preserve"> методической </w:t>
      </w:r>
      <w:r w:rsidR="00370F86" w:rsidRPr="00370F86">
        <w:rPr>
          <w:rFonts w:ascii="Times New Roman" w:hAnsi="Times New Roman" w:cs="Times New Roman"/>
          <w:b/>
          <w:sz w:val="24"/>
          <w:szCs w:val="24"/>
        </w:rPr>
        <w:t>работы</w:t>
      </w:r>
      <w:r w:rsidR="00370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2018 -2019 учебный год</w:t>
      </w:r>
    </w:p>
    <w:p w:rsidR="009E17F2" w:rsidRPr="00136F78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1DC9">
        <w:rPr>
          <w:bCs/>
        </w:rPr>
        <w:tab/>
      </w:r>
      <w:r w:rsidRPr="00136F78">
        <w:rPr>
          <w:rFonts w:ascii="Times New Roman" w:hAnsi="Times New Roman"/>
          <w:bCs/>
          <w:sz w:val="24"/>
          <w:szCs w:val="24"/>
        </w:rPr>
        <w:t>Методическая работа</w:t>
      </w:r>
      <w:r w:rsidRPr="00136F78">
        <w:rPr>
          <w:rFonts w:ascii="Times New Roman" w:hAnsi="Times New Roman"/>
          <w:sz w:val="24"/>
          <w:szCs w:val="24"/>
        </w:rPr>
        <w:t xml:space="preserve"> 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Достижению данных результатов способствуют такие формы методической работы с педагогами, как:</w:t>
      </w:r>
    </w:p>
    <w:p w:rsidR="009E17F2" w:rsidRPr="00136F78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F78">
        <w:rPr>
          <w:rFonts w:ascii="Times New Roman" w:hAnsi="Times New Roman"/>
          <w:sz w:val="24"/>
          <w:szCs w:val="24"/>
        </w:rPr>
        <w:t xml:space="preserve">методические советы; </w:t>
      </w:r>
    </w:p>
    <w:p w:rsidR="009E17F2" w:rsidRPr="00136F78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F78">
        <w:rPr>
          <w:rFonts w:ascii="Times New Roman" w:hAnsi="Times New Roman"/>
          <w:sz w:val="24"/>
          <w:szCs w:val="24"/>
        </w:rPr>
        <w:t xml:space="preserve">творческие группы; </w:t>
      </w:r>
    </w:p>
    <w:p w:rsidR="009E17F2" w:rsidRPr="00136F78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F78">
        <w:rPr>
          <w:rFonts w:ascii="Times New Roman" w:hAnsi="Times New Roman"/>
          <w:sz w:val="24"/>
          <w:szCs w:val="24"/>
        </w:rPr>
        <w:t xml:space="preserve">открытые занятия; </w:t>
      </w:r>
    </w:p>
    <w:p w:rsidR="009E17F2" w:rsidRPr="00136F78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F78">
        <w:rPr>
          <w:rFonts w:ascii="Times New Roman" w:hAnsi="Times New Roman"/>
          <w:sz w:val="24"/>
          <w:szCs w:val="24"/>
        </w:rPr>
        <w:t xml:space="preserve">курсовая подготовка и т.д. </w:t>
      </w:r>
    </w:p>
    <w:p w:rsidR="009E17F2" w:rsidRDefault="009E17F2" w:rsidP="009E17F2">
      <w:pPr>
        <w:pStyle w:val="a4"/>
        <w:jc w:val="both"/>
        <w:rPr>
          <w:rFonts w:ascii="Times New Roman" w:hAnsi="Times New Roman"/>
          <w:sz w:val="24"/>
          <w:szCs w:val="24"/>
          <w:lang w:val="sr-Cyrl-CS"/>
        </w:rPr>
      </w:pPr>
      <w:r w:rsidRPr="00136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36F78">
        <w:rPr>
          <w:rFonts w:ascii="Times New Roman" w:hAnsi="Times New Roman"/>
          <w:sz w:val="24"/>
          <w:szCs w:val="24"/>
        </w:rPr>
        <w:t>Методисты  осуществляют методическое обеспечение деятельности педагогов и педагогов совместителей в школах.</w:t>
      </w:r>
      <w:r w:rsidRPr="00136F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36F78">
        <w:rPr>
          <w:rFonts w:ascii="Times New Roman" w:hAnsi="Times New Roman"/>
          <w:sz w:val="24"/>
          <w:szCs w:val="24"/>
        </w:rPr>
        <w:t xml:space="preserve"> Под их непосредственным руководством проходят методические объединения, семинары, деловые игры, “круглые столы”. На семинарах педагоги знакомятся с лучшим опытом организации воспитательной работы с детьми, обсуждают ключевые вопросы воспитания, дополнительного образования детей. Разрабатывается необходимая документация по проведению массовых мероприятий. Выпущены методические рекомендации, информационные и дидактические материалы, другая прикладная продукция для педагогов дополнительного образования по организации учебно-воспитательного процесса. </w:t>
      </w:r>
    </w:p>
    <w:p w:rsidR="009E17F2" w:rsidRPr="00797634" w:rsidRDefault="009E17F2" w:rsidP="009E17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По плану методической работы за о</w:t>
      </w:r>
      <w:r>
        <w:rPr>
          <w:rFonts w:ascii="Times New Roman" w:hAnsi="Times New Roman" w:cs="Times New Roman"/>
          <w:sz w:val="24"/>
          <w:szCs w:val="24"/>
        </w:rPr>
        <w:t>тчетный период всего оказано 65</w:t>
      </w:r>
      <w:r w:rsidRPr="00797634">
        <w:rPr>
          <w:rFonts w:ascii="Times New Roman" w:hAnsi="Times New Roman" w:cs="Times New Roman"/>
          <w:sz w:val="24"/>
          <w:szCs w:val="24"/>
        </w:rPr>
        <w:t xml:space="preserve"> консультаций,</w:t>
      </w:r>
      <w:r>
        <w:rPr>
          <w:rFonts w:ascii="Times New Roman" w:hAnsi="Times New Roman" w:cs="Times New Roman"/>
          <w:sz w:val="24"/>
          <w:szCs w:val="24"/>
        </w:rPr>
        <w:t xml:space="preserve"> из них для молодых педагогов 25</w:t>
      </w:r>
      <w:r w:rsidRPr="00797634">
        <w:rPr>
          <w:rFonts w:ascii="Times New Roman" w:hAnsi="Times New Roman" w:cs="Times New Roman"/>
          <w:sz w:val="24"/>
          <w:szCs w:val="24"/>
        </w:rPr>
        <w:t>. Консультации проведены по следующим темам: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По разработке дополнительной общеобразовательной программы;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По разработке календарно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</w:rPr>
        <w:t>тематического плана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По составлению групп по учебной нагрузке педагога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Составление расписания</w:t>
      </w:r>
    </w:p>
    <w:p w:rsidR="009E17F2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Составление и разработка поурочного плана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заявки, аналитической справки обоснования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 xml:space="preserve">Разъяснение по заполнению форм отчетов 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Консультация по составлению отчета анализа ПДО за полугодие.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>Обобщение опыта</w:t>
      </w:r>
    </w:p>
    <w:p w:rsidR="009E17F2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 xml:space="preserve">Аттестация педагогов </w:t>
      </w:r>
    </w:p>
    <w:p w:rsidR="009E17F2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текста докладов для участия в НПК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илюйск</w:t>
      </w:r>
    </w:p>
    <w:p w:rsidR="009E17F2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 и методическая помощь Степановой Д.П. для  участия в профессиональном конкурсе «Сердце отдаю детям».</w:t>
      </w:r>
    </w:p>
    <w:p w:rsidR="009E17F2" w:rsidRPr="00797634" w:rsidRDefault="009E17F2" w:rsidP="009E1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статей педагогов к публикации</w:t>
      </w:r>
    </w:p>
    <w:p w:rsidR="009E17F2" w:rsidRDefault="009E17F2" w:rsidP="009E17F2">
      <w:pPr>
        <w:jc w:val="both"/>
        <w:rPr>
          <w:rFonts w:ascii="Times New Roman" w:hAnsi="Times New Roman" w:cs="Times New Roman"/>
          <w:sz w:val="24"/>
          <w:szCs w:val="24"/>
        </w:rPr>
      </w:pPr>
      <w:r w:rsidRPr="00797634">
        <w:rPr>
          <w:rFonts w:ascii="Times New Roman" w:hAnsi="Times New Roman" w:cs="Times New Roman"/>
          <w:sz w:val="24"/>
          <w:szCs w:val="24"/>
        </w:rPr>
        <w:t xml:space="preserve">По итогам консультаций всем педагогам  даны рекомендации. </w:t>
      </w:r>
    </w:p>
    <w:p w:rsidR="009E17F2" w:rsidRDefault="009E17F2" w:rsidP="009E17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17F2" w:rsidRDefault="009E17F2" w:rsidP="009E17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556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Семинар</w:t>
      </w:r>
      <w:proofErr w:type="gramStart"/>
      <w:r w:rsidRPr="00464556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Pr="00464556">
        <w:rPr>
          <w:rFonts w:ascii="Times New Roman" w:hAnsi="Times New Roman" w:cs="Times New Roman"/>
          <w:b/>
          <w:i/>
          <w:sz w:val="24"/>
          <w:szCs w:val="24"/>
        </w:rPr>
        <w:t xml:space="preserve"> практикумы.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4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февраля провели улусный семинар для педагогов дополнительного образования 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ЦТР». По программе семинара с 9.30 началась регистрация участников. Всего приняли участие 32 педагога из следующих филиалов: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Болугурская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Бетюнская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Соморсунская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АЦТР. Не приехали педагоги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ахаринского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Чапчылганского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Сулгачинского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филиалов. </w:t>
      </w:r>
    </w:p>
    <w:p w:rsidR="009E17F2" w:rsidRPr="00A46405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семинаре 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Макарова Анна Николаевна по теме: «Использование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8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форм», «Заполнение листа самооценки»; Спиридонова М.Д. по теме «Мониторинг реализации часов и охвата детей»; Данилова Ф.В. «Утверждение таблиц мониторинга образовательной деятельности»; Егорова А.Е. «Заполнение таблиц мониторинга достижений, участий педагогов и учащихся». И на этом семинаре пригласили специалистов из пенсионного фонда, МФЦ, Управления социальной защиты населения. Они ознакомили нас с нововведениями в сфере пенсионной, социальной защиты населения и услугами МФЦ. 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C63">
        <w:rPr>
          <w:rFonts w:ascii="Times New Roman" w:hAnsi="Times New Roman" w:cs="Times New Roman"/>
          <w:sz w:val="24"/>
          <w:szCs w:val="24"/>
        </w:rPr>
        <w:t>8 февраля в здании АЦТР провели семинар для педагогов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учителей якутского языка и литературы, руководителей фольклорных ансамблей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моих уроках». Экспертами работали: Софронова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Даниловна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 им. А.А.Черемных, Санникова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 специалист АЦК Ф.Потапова,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 учитель якутского языка и литературы. Участники семинара обменялись опытом работы, рассказывали методы работы с детьми, внесли свои предложения по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году, которая пройдет в Амге. По инициативе участников была создана группа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676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>
        <w:rPr>
          <w:rFonts w:ascii="Times New Roman" w:hAnsi="Times New Roman" w:cs="Times New Roman"/>
          <w:sz w:val="24"/>
          <w:szCs w:val="24"/>
        </w:rPr>
        <w:t>. По итогам семинара всем участникам вручили сертификаты участия,  а также сертификаты распространения опыта выступавшим педагогам.  Участники семинара предлагают следующее:</w:t>
      </w:r>
    </w:p>
    <w:p w:rsidR="009E17F2" w:rsidRDefault="009E17F2" w:rsidP="009E17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Олоңхо үөрэтиитигэр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>, үөрэтэр көрдөрө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оңорбут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үлэтин туоһулуур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туттарыахха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7F2" w:rsidRDefault="009E17F2" w:rsidP="009E17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Олоңхону, фольклору үөрэтэр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оңорбут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элбэтэн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тарђаталларыгар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көмө оңорорго,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</w:t>
      </w:r>
      <w:proofErr w:type="gramStart"/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үттэн үбүлээһини,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бэчээттиир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оңорор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тэрилтэлэри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сөбүлэң түһэрсиитигэр;</w:t>
      </w:r>
    </w:p>
    <w:p w:rsidR="009E17F2" w:rsidRDefault="009E17F2" w:rsidP="009E17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олоңхотун үөрэтэр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тарђатыахха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7F2" w:rsidRDefault="009E17F2" w:rsidP="009E17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Аммађа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олоңхо, фольклор төрүт 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үлэлэрин, үөрэппит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ођолорун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ситиһиилэрин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киллэрэн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хаартыскалаах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каталог альбом оң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һуллар. 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февраля провели </w:t>
      </w:r>
      <w:r w:rsidRPr="00464556">
        <w:rPr>
          <w:rFonts w:ascii="Times New Roman" w:hAnsi="Times New Roman" w:cs="Times New Roman"/>
          <w:sz w:val="24"/>
          <w:szCs w:val="24"/>
        </w:rPr>
        <w:t xml:space="preserve">улусный  экологический семинар – практикум «Человек, экология, культура: актуальные вопросы развития экологического воспитания, детских экологических экспедиций  </w:t>
      </w:r>
      <w:proofErr w:type="gramStart"/>
      <w:r w:rsidRPr="00464556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464556">
        <w:rPr>
          <w:rFonts w:ascii="Times New Roman" w:hAnsi="Times New Roman" w:cs="Times New Roman"/>
          <w:sz w:val="24"/>
          <w:szCs w:val="24"/>
        </w:rPr>
        <w:t xml:space="preserve"> 75 – </w:t>
      </w:r>
      <w:proofErr w:type="spellStart"/>
      <w:r w:rsidRPr="0046455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64556">
        <w:rPr>
          <w:rFonts w:ascii="Times New Roman" w:hAnsi="Times New Roman" w:cs="Times New Roman"/>
          <w:sz w:val="24"/>
          <w:szCs w:val="24"/>
        </w:rPr>
        <w:t xml:space="preserve">  Г.В. </w:t>
      </w:r>
      <w:proofErr w:type="spellStart"/>
      <w:r w:rsidRPr="00464556">
        <w:rPr>
          <w:rFonts w:ascii="Times New Roman" w:hAnsi="Times New Roman" w:cs="Times New Roman"/>
          <w:sz w:val="24"/>
          <w:szCs w:val="24"/>
        </w:rPr>
        <w:t>Сидоркевич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семинаре приняли участие педагоги, экологи и общественники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улуса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семинара подготовили выставку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первой части </w:t>
      </w:r>
      <w:r>
        <w:rPr>
          <w:rFonts w:ascii="Times New Roman" w:hAnsi="Times New Roman" w:cs="Times New Roman"/>
          <w:sz w:val="24"/>
          <w:szCs w:val="24"/>
        </w:rPr>
        <w:lastRenderedPageBreak/>
        <w:t>семинара послушали доклады, проекты участников, во второй половине дня провели круглый стол,  где запланировали проведение НПК на республиканском уровне.</w:t>
      </w:r>
    </w:p>
    <w:p w:rsidR="009E17F2" w:rsidRPr="004F782D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марта в здании АЦТР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прошел авторский семинар педагога Васильевой И.П. По программе семинара в первой половине дня она провела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 класс по скоростному обучению игре  на гитаре. Всего приняли участие учащиеся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и педагоги АЦТР.</w:t>
      </w:r>
    </w:p>
    <w:p w:rsidR="009E17F2" w:rsidRDefault="009E17F2" w:rsidP="009E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После обеда провела улусный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Гитаарам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ҕооно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 </w:t>
      </w:r>
    </w:p>
    <w:p w:rsidR="009E17F2" w:rsidRDefault="009E17F2" w:rsidP="009E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Участниками конкурса стали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7F2" w:rsidRPr="00697ADE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 xml:space="preserve">Захаров Егор 17 лет,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Эмисская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СОШ. Исполнил песни: «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Кыайыы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кы</w:t>
      </w:r>
      <w:proofErr w:type="spellEnd"/>
      <w:r w:rsidRPr="00697ADE">
        <w:rPr>
          <w:rFonts w:ascii="Times New Roman" w:hAnsi="Times New Roman" w:cs="Times New Roman"/>
          <w:sz w:val="24"/>
          <w:szCs w:val="24"/>
          <w:lang w:val="sah-RU"/>
        </w:rPr>
        <w:t>һыл былааҕа</w:t>
      </w:r>
      <w:r w:rsidRPr="00697ADE">
        <w:rPr>
          <w:rFonts w:ascii="Times New Roman" w:hAnsi="Times New Roman" w:cs="Times New Roman"/>
          <w:sz w:val="24"/>
          <w:szCs w:val="24"/>
        </w:rPr>
        <w:t>»</w:t>
      </w:r>
      <w:r w:rsidRPr="00697ADE">
        <w:rPr>
          <w:rFonts w:ascii="Times New Roman" w:hAnsi="Times New Roman" w:cs="Times New Roman"/>
          <w:sz w:val="24"/>
          <w:szCs w:val="24"/>
          <w:lang w:val="sah-RU"/>
        </w:rPr>
        <w:t xml:space="preserve"> Р.Степанов, </w:t>
      </w:r>
      <w:r w:rsidRPr="00697ADE">
        <w:rPr>
          <w:rFonts w:ascii="Times New Roman" w:hAnsi="Times New Roman" w:cs="Times New Roman"/>
          <w:sz w:val="24"/>
          <w:szCs w:val="24"/>
        </w:rPr>
        <w:t xml:space="preserve">«Перемен»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В.Цой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>. Руководитель В.В. Татаринов.</w:t>
      </w:r>
    </w:p>
    <w:p w:rsidR="009E17F2" w:rsidRPr="00697ADE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 xml:space="preserve">Дуэт Николаева Валентина 16 лет,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Свинобоева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16 лет ЧСОШ. Исполнили песни: «Мин» Александра Самсонова –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, рук. Карпова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Сахая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Даниловна.</w:t>
      </w:r>
    </w:p>
    <w:p w:rsidR="009E17F2" w:rsidRPr="00697ADE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 xml:space="preserve">Соло Катя Борисова 13 лет «Золотые струны» АЦТР,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97AD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97ADE">
        <w:rPr>
          <w:rFonts w:ascii="Times New Roman" w:hAnsi="Times New Roman" w:cs="Times New Roman"/>
          <w:sz w:val="24"/>
          <w:szCs w:val="24"/>
        </w:rPr>
        <w:t>асильева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9E17F2" w:rsidRPr="00697ADE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>Вокальный ансамбль «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A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97ADE">
        <w:rPr>
          <w:rFonts w:ascii="Times New Roman" w:hAnsi="Times New Roman" w:cs="Times New Roman"/>
          <w:sz w:val="24"/>
          <w:szCs w:val="24"/>
        </w:rPr>
        <w:t>олан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>» АЦТР , «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Ыллаатын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саллаат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ыллаатын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>» 11 лет. Рук. Васильева И.П.</w:t>
      </w:r>
    </w:p>
    <w:p w:rsidR="009E17F2" w:rsidRPr="00697ADE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>Соло Лиза Чемезова 14 лет рук. Матвеева Анна Матвеевна АЦТР</w:t>
      </w:r>
    </w:p>
    <w:p w:rsidR="009E17F2" w:rsidRDefault="009E17F2" w:rsidP="009E1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ADE">
        <w:rPr>
          <w:rFonts w:ascii="Times New Roman" w:hAnsi="Times New Roman" w:cs="Times New Roman"/>
          <w:sz w:val="24"/>
          <w:szCs w:val="24"/>
        </w:rPr>
        <w:t>Соло Николаева Валентина 16 лет, «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Ситим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бэлэх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репертуарыттан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7ADE">
        <w:rPr>
          <w:rFonts w:ascii="Times New Roman" w:hAnsi="Times New Roman" w:cs="Times New Roman"/>
          <w:sz w:val="24"/>
          <w:szCs w:val="24"/>
        </w:rPr>
        <w:t>Сулус</w:t>
      </w:r>
      <w:proofErr w:type="spellEnd"/>
      <w:r w:rsidRPr="00697A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7F2" w:rsidRPr="004F782D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стали: </w:t>
      </w:r>
    </w:p>
    <w:p w:rsidR="009E17F2" w:rsidRPr="004F782D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F782D">
        <w:rPr>
          <w:rFonts w:ascii="Times New Roman" w:hAnsi="Times New Roman" w:cs="Times New Roman"/>
          <w:sz w:val="24"/>
          <w:szCs w:val="24"/>
        </w:rPr>
        <w:t>Возрастная категория 12-14 лет.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 Чемезова  ученица АСОШ №2 лауреат 1 степени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АЦТР  лауреат 2 степени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Борисова АЦТР – лауреат 3 степени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возрастная группа 14-18 лет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 Захаров – лауреат 1 степени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Валентина ученица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лауреат 2 степени</w:t>
      </w:r>
    </w:p>
    <w:p w:rsidR="009E17F2" w:rsidRDefault="009E17F2" w:rsidP="009E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Свинобоева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Николаева Валентина ученицы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лауреаты 3 степени.</w:t>
      </w:r>
    </w:p>
    <w:p w:rsidR="009E17F2" w:rsidRPr="009845B0" w:rsidRDefault="009E17F2" w:rsidP="009E17F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27 марта 2019 г авторский семинар «</w:t>
      </w:r>
      <w:r>
        <w:rPr>
          <w:rFonts w:ascii="Times New Roman" w:hAnsi="Times New Roman" w:cs="Times New Roman"/>
          <w:sz w:val="24"/>
          <w:szCs w:val="24"/>
          <w:lang w:val="sah-RU"/>
        </w:rPr>
        <w:t>Үйэлээх үгэһи утумнаан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педагог дополнительного образования Матвеева Анна Матвеевна.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В семинаре приняли участие воспитанники ансамбля “Амма чэчирэ” прошлых лет Мира Харитонова, дочь Ольги Петровны Вера Шилова. Они высоко оценили работу Анны Матвеевны, посоветовали в дальнейшем работать над качеством исполнения песен. Анна Матвеевна подготовила выставку авторских работ, показала видеоклипы, и вместе с учащимися выступили с музыкальными номерами. В конце семинара обсудили дальнейшее развитие ансамбля. </w:t>
      </w:r>
    </w:p>
    <w:p w:rsidR="009E17F2" w:rsidRPr="003C459A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>29 марта 2019 г провели авторские семинары педагогов  дополнительного образования Абрамовой Надежды Ивановны и Спиридоновой Марии Дмитриевны. Семинар провели на базе учреждения среди педагогов АЦТР. Подготовительная работа к семинару началась с февраля месяца. Надежда Ивановна провела авторскую выставку эскизов по сценическим  костюмам ансамбля «</w:t>
      </w:r>
      <w:proofErr w:type="spellStart"/>
      <w:r w:rsidRPr="003C459A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3C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59A">
        <w:rPr>
          <w:rFonts w:ascii="Times New Roman" w:hAnsi="Times New Roman" w:cs="Times New Roman"/>
          <w:sz w:val="24"/>
          <w:szCs w:val="24"/>
        </w:rPr>
        <w:t>чэчирэ</w:t>
      </w:r>
      <w:proofErr w:type="spellEnd"/>
      <w:r w:rsidRPr="003C459A">
        <w:rPr>
          <w:rFonts w:ascii="Times New Roman" w:hAnsi="Times New Roman" w:cs="Times New Roman"/>
          <w:sz w:val="24"/>
          <w:szCs w:val="24"/>
        </w:rPr>
        <w:t xml:space="preserve">», портреты известных людей и учащихся кружка. Мастер класс провела для педагогов АЦТР. Всего присутствовало 10 педагогов. </w:t>
      </w:r>
    </w:p>
    <w:p w:rsidR="009E17F2" w:rsidRPr="003C459A" w:rsidRDefault="009E17F2" w:rsidP="009E17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lastRenderedPageBreak/>
        <w:t>Программа семинара: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10.00 - выставка учащихся кружкового объединения " Мозаика".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>10.30 - Мастер - класс "</w:t>
      </w:r>
      <w:proofErr w:type="spellStart"/>
      <w:proofErr w:type="gramStart"/>
      <w:r w:rsidRPr="003C459A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3C459A">
        <w:rPr>
          <w:rFonts w:ascii="Times New Roman" w:hAnsi="Times New Roman" w:cs="Times New Roman"/>
          <w:sz w:val="24"/>
          <w:szCs w:val="24"/>
        </w:rPr>
        <w:t xml:space="preserve"> - терапия " (собой принести: альбомы, акварели, гуашь, кисточки ).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11.00 - Психологический тест "Узнай себя"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>12.00 - Подведение итогов.</w:t>
      </w:r>
    </w:p>
    <w:p w:rsidR="009E17F2" w:rsidRPr="003C459A" w:rsidRDefault="009E17F2" w:rsidP="009E17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Мария Дмитриевна презентовала свой кружок в форме электронной презентации. Мастер класс провела для педагогов  АЦТР. Всего присутствовало 6 человек. </w:t>
      </w:r>
    </w:p>
    <w:p w:rsidR="009E17F2" w:rsidRPr="003C459A" w:rsidRDefault="009E17F2" w:rsidP="009E17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Программа семинара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14.00 - Презентация кружкового объединения " Бутафория"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59A">
        <w:rPr>
          <w:rFonts w:ascii="Times New Roman" w:hAnsi="Times New Roman" w:cs="Times New Roman"/>
          <w:sz w:val="24"/>
          <w:szCs w:val="24"/>
        </w:rPr>
        <w:t xml:space="preserve">14.15 - Мастер класс педагога дополнительного образования Спиридоновой М. Д. "Чудо изделия из джутовой филиграни" </w:t>
      </w:r>
    </w:p>
    <w:p w:rsidR="009E17F2" w:rsidRPr="003C459A" w:rsidRDefault="009E17F2" w:rsidP="009E1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9E17F2" w:rsidRPr="009E17F2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17F2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11A">
        <w:rPr>
          <w:rFonts w:ascii="Times New Roman" w:hAnsi="Times New Roman" w:cs="Times New Roman"/>
          <w:b/>
          <w:i/>
          <w:sz w:val="24"/>
          <w:szCs w:val="24"/>
        </w:rPr>
        <w:t>Конкурсы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выставки,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мерпориятия</w:t>
      </w:r>
      <w:proofErr w:type="spellEnd"/>
    </w:p>
    <w:p w:rsidR="009E17F2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E7F">
        <w:rPr>
          <w:rFonts w:ascii="Times New Roman" w:hAnsi="Times New Roman" w:cs="Times New Roman"/>
          <w:sz w:val="24"/>
          <w:szCs w:val="24"/>
        </w:rPr>
        <w:t>20 октября 2019 года АЦК Потапова провели вечер баяна «Воспевая родной край». Организаторы: Матвеева А.М., Данилова Ф.В., Егорова А.Е., Николаева Н.В. На вечере участвовали члены ансамбля «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чэчирэ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» вокальная и танцевальная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C75E7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75E7F">
        <w:rPr>
          <w:rFonts w:ascii="Times New Roman" w:hAnsi="Times New Roman" w:cs="Times New Roman"/>
          <w:sz w:val="24"/>
          <w:szCs w:val="24"/>
        </w:rPr>
        <w:t>сего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27 детей и 45 взрослых. В качестве гостя выступили</w:t>
      </w:r>
      <w:r>
        <w:rPr>
          <w:rFonts w:ascii="Times New Roman" w:hAnsi="Times New Roman" w:cs="Times New Roman"/>
          <w:sz w:val="24"/>
          <w:szCs w:val="24"/>
        </w:rPr>
        <w:t xml:space="preserve"> Шилова В.Г.,</w:t>
      </w:r>
      <w:r w:rsidRPr="00C75E7F">
        <w:rPr>
          <w:rFonts w:ascii="Times New Roman" w:hAnsi="Times New Roman" w:cs="Times New Roman"/>
          <w:sz w:val="24"/>
          <w:szCs w:val="24"/>
        </w:rPr>
        <w:t xml:space="preserve"> 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 ансамбля </w:t>
      </w:r>
      <w:r w:rsidRPr="00C75E7F">
        <w:rPr>
          <w:rFonts w:ascii="Times New Roman" w:hAnsi="Times New Roman" w:cs="Times New Roman"/>
          <w:sz w:val="24"/>
          <w:szCs w:val="24"/>
        </w:rPr>
        <w:t xml:space="preserve"> прошлых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E7F">
        <w:rPr>
          <w:rFonts w:ascii="Times New Roman" w:hAnsi="Times New Roman" w:cs="Times New Roman"/>
          <w:sz w:val="24"/>
          <w:szCs w:val="24"/>
        </w:rPr>
        <w:t xml:space="preserve"> а также вокальные ансамбли «Родные просторы», «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Кэхтибэт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куоластар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>», «Слобода»</w:t>
      </w:r>
      <w:r>
        <w:rPr>
          <w:rFonts w:ascii="Times New Roman" w:hAnsi="Times New Roman" w:cs="Times New Roman"/>
          <w:sz w:val="24"/>
          <w:szCs w:val="24"/>
        </w:rPr>
        <w:t xml:space="preserve">. Для гостей показали презентацию  о жизни и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Г.В.Сидоркевича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7F2" w:rsidRDefault="009E17F2" w:rsidP="009E17F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ноября  приняли участие в заочной форме на республиканском НПК «Управление развитием образования»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илюйск. Доклады отправили </w:t>
      </w:r>
      <w:r>
        <w:rPr>
          <w:rFonts w:ascii="Times New Roman" w:hAnsi="Times New Roman"/>
          <w:sz w:val="24"/>
          <w:szCs w:val="24"/>
        </w:rPr>
        <w:t xml:space="preserve">Абрамова Н.И., Васильева И.П., Егорова А.Е., Матвеева </w:t>
      </w:r>
      <w:proofErr w:type="spellStart"/>
      <w:r>
        <w:rPr>
          <w:rFonts w:ascii="Times New Roman" w:hAnsi="Times New Roman"/>
          <w:sz w:val="24"/>
          <w:szCs w:val="24"/>
        </w:rPr>
        <w:t>А.М.,Скрябина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Ф.В. Все участники получили сертификаты.</w:t>
      </w:r>
    </w:p>
    <w:p w:rsidR="009E17F2" w:rsidRPr="00F21CEE" w:rsidRDefault="009E17F2" w:rsidP="009E17F2">
      <w:pPr>
        <w:spacing w:after="0"/>
        <w:ind w:firstLine="708"/>
        <w:outlineLvl w:val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30 ноября 2018 года провели викторину для педагогов «</w:t>
      </w:r>
      <w:r>
        <w:rPr>
          <w:rFonts w:ascii="Times New Roman" w:hAnsi="Times New Roman" w:cs="Times New Roman"/>
          <w:sz w:val="24"/>
          <w:szCs w:val="24"/>
          <w:lang w:val="sah-RU"/>
        </w:rPr>
        <w:t>Өркөн өй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 xml:space="preserve"> .</w:t>
      </w:r>
      <w:proofErr w:type="gramEnd"/>
    </w:p>
    <w:p w:rsidR="009E17F2" w:rsidRPr="00C75E7F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7F2" w:rsidRPr="003E511A" w:rsidRDefault="009E17F2" w:rsidP="009E1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1A">
        <w:rPr>
          <w:rFonts w:ascii="Times New Roman" w:eastAsia="Times New Roman" w:hAnsi="Times New Roman" w:cs="Times New Roman"/>
          <w:sz w:val="24"/>
          <w:szCs w:val="24"/>
        </w:rPr>
        <w:t>6 марта  подвели итоги улусного конкурса рисунков "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Айыы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сирин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арчылаа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посв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. 75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Г. В.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Сидоркевича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, в рамках Года общественных инициатив в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Амгинском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улусе.  Всего на конкурс поступило 60 работ по двум возрастным категориям: 7-9 лет, 10 - 15 лет. Жюри рассмотрело работы по следующим номинациям: "Лучшая композиция", "Лучший плакатный рисунок", "Лучший рисунок</w:t>
      </w:r>
      <w:proofErr w:type="gramStart"/>
      <w:r w:rsidRPr="003E511A">
        <w:rPr>
          <w:rFonts w:ascii="Times New Roman" w:eastAsia="Times New Roman" w:hAnsi="Times New Roman" w:cs="Times New Roman"/>
          <w:sz w:val="24"/>
          <w:szCs w:val="24"/>
        </w:rPr>
        <w:t>"(</w:t>
      </w:r>
      <w:proofErr w:type="gram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графика). По положению конкурса работы должны отражать проблемы экологии родного улуса, сплав по реке Амга членов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экоклуба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ансамбля "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Амма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чэчирэ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" по маршруту "Амга - Родина моя!". "Верхняя Амга - Амга". В качестве жюри работали инспектор инспекции охраны природы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Амгинского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Полятинская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Ньургуяна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Андреевна, преподаватель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Амгинской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ДШИ им. А. А.Черемных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Апросимов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Андрей Дмитриевич и методист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Амгинского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ЦТР Егорова Александра Егоровна. Жюри помимо призёров по номинациям присудила дополнительно </w:t>
      </w:r>
      <w:proofErr w:type="spellStart"/>
      <w:r w:rsidRPr="003E511A">
        <w:rPr>
          <w:rFonts w:ascii="Times New Roman" w:eastAsia="Times New Roman" w:hAnsi="Times New Roman" w:cs="Times New Roman"/>
          <w:sz w:val="24"/>
          <w:szCs w:val="24"/>
        </w:rPr>
        <w:t>поощирительные</w:t>
      </w:r>
      <w:proofErr w:type="spellEnd"/>
      <w:r w:rsidRPr="003E511A">
        <w:rPr>
          <w:rFonts w:ascii="Times New Roman" w:eastAsia="Times New Roman" w:hAnsi="Times New Roman" w:cs="Times New Roman"/>
          <w:sz w:val="24"/>
          <w:szCs w:val="24"/>
        </w:rPr>
        <w:t xml:space="preserve"> грамоты. </w:t>
      </w:r>
    </w:p>
    <w:p w:rsidR="009E17F2" w:rsidRDefault="009E17F2" w:rsidP="009E17F2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32FC3">
        <w:rPr>
          <w:rFonts w:ascii="Times New Roman" w:hAnsi="Times New Roman" w:cs="Times New Roman"/>
          <w:sz w:val="24"/>
          <w:szCs w:val="24"/>
          <w:lang w:val="sah-RU"/>
        </w:rPr>
        <w:lastRenderedPageBreak/>
        <w:t>12 апреля провели улусную выставку  декоративно - прикладного творчества учащихся посв. Году театра РФ, Году Консолидации РС (Я), Общественных инициатив в Амгинском улусе. Всего на выставку было выставлено 145 работ по 19 номинациям. Приняли участие 140 учащихся из Абагинской, Алтанской, АСОШ №1, АСОШ№2,  Амгинского лицея,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АСКОШИ 8 вида, </w:t>
      </w:r>
      <w:r w:rsidRPr="00732FC3">
        <w:rPr>
          <w:rFonts w:ascii="Times New Roman" w:hAnsi="Times New Roman" w:cs="Times New Roman"/>
          <w:sz w:val="24"/>
          <w:szCs w:val="24"/>
          <w:lang w:val="sah-RU"/>
        </w:rPr>
        <w:t xml:space="preserve">Болугурской, Чапчылганской,  школ Амгинского улуса. В качестве жюри работали Романов А.П., Давыдова Е.Д. педагоги дополнительного образования МБУДО “Амгинский ЦТР”, Юнчанова К.М. преподаватель Амгинской ДШИ им. А.А.Черемных.  При оценивании работ жюри оценивало поступившие работы по </w:t>
      </w:r>
      <w:r>
        <w:rPr>
          <w:rFonts w:ascii="Times New Roman" w:hAnsi="Times New Roman" w:cs="Times New Roman"/>
          <w:sz w:val="24"/>
          <w:szCs w:val="24"/>
          <w:lang w:val="sah-RU"/>
        </w:rPr>
        <w:t>следующим критериям:</w:t>
      </w:r>
    </w:p>
    <w:p w:rsidR="009E17F2" w:rsidRPr="00685E2F" w:rsidRDefault="009E17F2" w:rsidP="009E17F2">
      <w:pPr>
        <w:pStyle w:val="a3"/>
        <w:numPr>
          <w:ilvl w:val="0"/>
          <w:numId w:val="3"/>
        </w:numPr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5E2F">
        <w:rPr>
          <w:rFonts w:ascii="Times New Roman" w:hAnsi="Times New Roman" w:cs="Times New Roman"/>
          <w:sz w:val="24"/>
          <w:szCs w:val="24"/>
          <w:lang w:val="sah-RU"/>
        </w:rPr>
        <w:t>качество и технология выполнения</w:t>
      </w:r>
    </w:p>
    <w:p w:rsidR="009E17F2" w:rsidRPr="00685E2F" w:rsidRDefault="009E17F2" w:rsidP="009E17F2">
      <w:pPr>
        <w:pStyle w:val="a3"/>
        <w:numPr>
          <w:ilvl w:val="0"/>
          <w:numId w:val="3"/>
        </w:numPr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5E2F">
        <w:rPr>
          <w:rFonts w:ascii="Times New Roman" w:hAnsi="Times New Roman" w:cs="Times New Roman"/>
          <w:sz w:val="24"/>
          <w:szCs w:val="24"/>
          <w:lang w:val="sah-RU"/>
        </w:rPr>
        <w:t>композиционное  решение</w:t>
      </w:r>
    </w:p>
    <w:p w:rsidR="009E17F2" w:rsidRPr="00685E2F" w:rsidRDefault="009E17F2" w:rsidP="009E17F2">
      <w:pPr>
        <w:pStyle w:val="a3"/>
        <w:numPr>
          <w:ilvl w:val="0"/>
          <w:numId w:val="3"/>
        </w:numPr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5E2F">
        <w:rPr>
          <w:rFonts w:ascii="Times New Roman" w:hAnsi="Times New Roman" w:cs="Times New Roman"/>
          <w:sz w:val="24"/>
          <w:szCs w:val="24"/>
          <w:lang w:val="sah-RU"/>
        </w:rPr>
        <w:t>отражение народных традиций</w:t>
      </w:r>
    </w:p>
    <w:p w:rsidR="009E17F2" w:rsidRPr="00685E2F" w:rsidRDefault="009E17F2" w:rsidP="009E17F2">
      <w:pPr>
        <w:pStyle w:val="a3"/>
        <w:numPr>
          <w:ilvl w:val="0"/>
          <w:numId w:val="3"/>
        </w:numPr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5E2F">
        <w:rPr>
          <w:rFonts w:ascii="Times New Roman" w:hAnsi="Times New Roman" w:cs="Times New Roman"/>
          <w:sz w:val="24"/>
          <w:szCs w:val="24"/>
          <w:lang w:val="sah-RU"/>
        </w:rPr>
        <w:t>оригинальность и новизну работы</w:t>
      </w:r>
    </w:p>
    <w:p w:rsidR="009E17F2" w:rsidRPr="00685E2F" w:rsidRDefault="009E17F2" w:rsidP="009E17F2">
      <w:pPr>
        <w:pStyle w:val="a3"/>
        <w:numPr>
          <w:ilvl w:val="0"/>
          <w:numId w:val="3"/>
        </w:numPr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5E2F">
        <w:rPr>
          <w:rFonts w:ascii="Times New Roman" w:hAnsi="Times New Roman" w:cs="Times New Roman"/>
          <w:sz w:val="24"/>
          <w:szCs w:val="24"/>
          <w:lang w:val="sah-RU"/>
        </w:rPr>
        <w:t>авторский стиль.</w:t>
      </w:r>
    </w:p>
    <w:p w:rsidR="009E17F2" w:rsidRDefault="009E17F2" w:rsidP="009E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проведении данной выставки не учли количество и  оформление столов, стеллажей, распределение столов по номинациям, чтобы легче было оценить работы участников. В следующий раз необходимо увеличить количество жюри по номинациям, обеспечить их протоколами, при разработке положения выставки - конкурса совместно обсудить критерии и номинации,  количество изделий от ОУ. В качестве жюри приглашать мастеров – умельцев. По итогам выставки провести круглый стол с руководителями участников. Организовать открытие и закрытие выставки, вручить победителям дипломы, сертификаты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провести выставку 2 дня, составить программу выставки. Провести установочный семинар по подготовке к выставке в начале учебного года. И не принимать работы, не отвечающие требованиям по положению. </w:t>
      </w:r>
    </w:p>
    <w:p w:rsidR="009E17F2" w:rsidRDefault="009E17F2" w:rsidP="009E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задачи при оценивании работ учащихся по рекомендации Романова Анатолия Петровича мастера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17F2" w:rsidRDefault="009E17F2" w:rsidP="009E17F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политехнический кругозор</w:t>
      </w:r>
    </w:p>
    <w:p w:rsidR="009E17F2" w:rsidRDefault="009E17F2" w:rsidP="009E17F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</w:t>
      </w:r>
    </w:p>
    <w:p w:rsidR="009E17F2" w:rsidRDefault="009E17F2" w:rsidP="009E17F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умения </w:t>
      </w:r>
    </w:p>
    <w:p w:rsidR="009E17F2" w:rsidRDefault="009E17F2" w:rsidP="009E17F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навыки</w:t>
      </w:r>
    </w:p>
    <w:p w:rsidR="009E17F2" w:rsidRPr="00E32E68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 xml:space="preserve">12 апреля 2019 года провели выставку смотр ДПТ педагогов и учителей технологии. Всего приняло участие 12 педагогов из школ улуса. В качестве жюри работали мастер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керамист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, педагог ДО Романов Анатолий Петрович (председатель жюри), педагог ДО Давыдова Евдокия Даниловна, преподаватель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Амгинской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 ДШИ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Юнчанова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 Клавдия Маратовна. По положению выставки участники должны были изготовить сувениры, приуроченные к Году Театра, Консолидации РФ, Общественных инициатив.</w:t>
      </w:r>
    </w:p>
    <w:p w:rsidR="009E17F2" w:rsidRPr="00E32E68" w:rsidRDefault="009E17F2" w:rsidP="009E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 xml:space="preserve"> Председатель жюри оценил работы по следующим критериям:</w:t>
      </w:r>
    </w:p>
    <w:p w:rsidR="009E17F2" w:rsidRPr="00E32E68" w:rsidRDefault="009E17F2" w:rsidP="009E17F2">
      <w:pPr>
        <w:pStyle w:val="a3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>Образность</w:t>
      </w:r>
    </w:p>
    <w:p w:rsidR="009E17F2" w:rsidRPr="00E32E68" w:rsidRDefault="009E17F2" w:rsidP="009E17F2">
      <w:pPr>
        <w:pStyle w:val="a3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>Художественность</w:t>
      </w:r>
    </w:p>
    <w:p w:rsidR="009E17F2" w:rsidRPr="00E32E68" w:rsidRDefault="009E17F2" w:rsidP="009E17F2">
      <w:pPr>
        <w:pStyle w:val="a3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>Технологичность</w:t>
      </w:r>
    </w:p>
    <w:p w:rsidR="009E17F2" w:rsidRPr="00E32E68" w:rsidRDefault="009E17F2" w:rsidP="009E17F2">
      <w:pPr>
        <w:pStyle w:val="a3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>Стилизация</w:t>
      </w:r>
    </w:p>
    <w:p w:rsidR="009E17F2" w:rsidRPr="00E32E68" w:rsidRDefault="009E17F2" w:rsidP="009E17F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lastRenderedPageBreak/>
        <w:t>Композиция</w:t>
      </w:r>
    </w:p>
    <w:p w:rsidR="009E17F2" w:rsidRPr="00E32E68" w:rsidRDefault="009E17F2" w:rsidP="009E17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 xml:space="preserve">По итогам выставки 1 место заняла работа учителя технологии, педагога ДО АЦТР Яковлев Егор Семенович.  2 место заняла педагог ДО АЦТР Степанова Дария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Пантелеймоновна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. 3 место занял учитель технологии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Эмисской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 СОШ Тимофеев Данил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Авдеевич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. Остальные участники получили сертификаты о распространении опыта на улусном уровне. </w:t>
      </w:r>
    </w:p>
    <w:p w:rsidR="009E17F2" w:rsidRPr="00E32E68" w:rsidRDefault="009E17F2" w:rsidP="009E17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 xml:space="preserve">При вынесении итогов выставки были претензии со стороны участников о том, что жюри оценила работы не по положению. т.е. второе место заняла работа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кы</w:t>
      </w:r>
      <w:proofErr w:type="gramStart"/>
      <w:r w:rsidRPr="00E32E6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сэлээппэ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. При оценивании  работ Анатолий Петрович в первую очередь отметил,  профессионализм, сохранение традиций, художественность, технологичность, образность,  стиль и композицию работ. Поэтому места заняли работы, отвечающие по этим критериям. </w:t>
      </w:r>
    </w:p>
    <w:p w:rsidR="009E17F2" w:rsidRPr="00E32E68" w:rsidRDefault="009E17F2" w:rsidP="009E17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E68">
        <w:rPr>
          <w:rFonts w:ascii="Times New Roman" w:hAnsi="Times New Roman" w:cs="Times New Roman"/>
          <w:sz w:val="24"/>
          <w:szCs w:val="24"/>
        </w:rPr>
        <w:t xml:space="preserve">В следующий раз необходимо учесть время проведения выставки, при разработке положения определить  критерии по номинациям и видам работ, разъяснить заранее участникам методы и стиль изготовления изделий. А также все участники должны защитить свою работу перед жюри. Выбрать жюри из числа мастеров прикладного творчества. Организовать во время работы жюри мастер классы, обмен опытом работы  между  участниками. Организовать открытие и закрытие выставки, вручить дипломы,  сертификаты </w:t>
      </w:r>
      <w:proofErr w:type="spellStart"/>
      <w:r w:rsidRPr="00E32E68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E32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апреля 2019 года мы провели кустовое отчетное мероприятие кружковых объединений учреждения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СДК. Сюда  приехали педагоги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Сулгачинской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Мяндигинской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Соморсунской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Бетюнской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  Мероприятие началось с 15.00 часов проведения выставки и  мастер классов педагогов и воспитанников. </w:t>
      </w:r>
    </w:p>
    <w:p w:rsidR="009E17F2" w:rsidRDefault="009E17F2" w:rsidP="009E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классы провели:</w:t>
      </w:r>
    </w:p>
    <w:p w:rsidR="009E17F2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Уйгулана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Соморсунская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«Гильоширование»</w:t>
      </w:r>
    </w:p>
    <w:p w:rsidR="009E17F2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Уварова Оля 7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Соморсунская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Кыбытыктаах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сиигинэн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сувенирдар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E17F2" w:rsidRPr="00E64BCE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Строева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ah-RU"/>
        </w:rPr>
        <w:t>ҥ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һук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17F2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Журавлева Лариса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АСКОШИ «Тактика и техника игры хабылык, хаамыска».</w:t>
      </w:r>
    </w:p>
    <w:p w:rsidR="009E17F2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Роксолана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Анохина Света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«Ободок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E17F2" w:rsidRDefault="009E17F2" w:rsidP="009E17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А.Ю.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«Брошь из бисера»</w:t>
      </w:r>
    </w:p>
    <w:p w:rsidR="009E17F2" w:rsidRPr="00BF5743" w:rsidRDefault="009E17F2" w:rsidP="009E17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была организована экскурсия в музей 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П.Н.) и продажа рассады цветов и перца (Филиппова Ю.Б.).</w:t>
      </w:r>
    </w:p>
    <w:p w:rsidR="009E17F2" w:rsidRDefault="009E17F2" w:rsidP="009E17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работы на выставке показали кружки: «Рукоделие», «Резьба по дереву»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Судомоделирование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Бетюнская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Утахчаан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Соморсунская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Мяндигинская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«Рукодельница»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9E17F2" w:rsidRDefault="009E17F2" w:rsidP="009E17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17.00 ч. началось награждение педагогов и воспитанников по итогам учебного года. Грамот не хватило воспитанникам Карповой А.Ю. 1 шт.,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 Родителям Яковлева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 Заявки на грамоты не дали Ефремов Г.М. Лобанова Л.А. </w:t>
      </w:r>
    </w:p>
    <w:p w:rsidR="009E17F2" w:rsidRDefault="009E17F2" w:rsidP="009E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26 апреля провели отчетное мероприятие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65316">
        <w:rPr>
          <w:rFonts w:ascii="Times New Roman" w:hAnsi="Times New Roman" w:cs="Times New Roman"/>
          <w:sz w:val="24"/>
          <w:szCs w:val="24"/>
          <w:lang w:val="sah-RU"/>
        </w:rPr>
        <w:t xml:space="preserve"> в с</w:t>
      </w:r>
      <w:proofErr w:type="gramStart"/>
      <w:r w:rsidRPr="00565316">
        <w:rPr>
          <w:rFonts w:ascii="Times New Roman" w:hAnsi="Times New Roman" w:cs="Times New Roman"/>
          <w:sz w:val="24"/>
          <w:szCs w:val="24"/>
          <w:lang w:val="sah-RU"/>
        </w:rPr>
        <w:t>.А</w:t>
      </w:r>
      <w:proofErr w:type="gramEnd"/>
      <w:r w:rsidRPr="00565316">
        <w:rPr>
          <w:rFonts w:ascii="Times New Roman" w:hAnsi="Times New Roman" w:cs="Times New Roman"/>
          <w:sz w:val="24"/>
          <w:szCs w:val="24"/>
          <w:lang w:val="sah-RU"/>
        </w:rPr>
        <w:t>мга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В первой половине дня по программе  дня открытых дверей с 10 часов подготовили выставку работ учащихся кружковых объединений: “Бутафория”, “Мозаика”, студия дизайна “Сарыал” Алтанская СОШ, </w:t>
      </w: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Никифоров Тимофей Трофимович выставил архивные материалы из фонда музея Болугурского наслега. И велась запись в кружки до 12.30 часов.</w:t>
      </w:r>
    </w:p>
    <w:p w:rsidR="009E17F2" w:rsidRDefault="009E17F2" w:rsidP="009E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ab/>
        <w:t xml:space="preserve">После обеда с 15.00 часов начались мастер классы педагогов АЦТР. Мастер классы провели: 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Абрамова Н.И. по теме “</w:t>
      </w:r>
      <w:r>
        <w:rPr>
          <w:rFonts w:ascii="Times New Roman" w:hAnsi="Times New Roman" w:cs="Times New Roman"/>
          <w:sz w:val="24"/>
          <w:szCs w:val="24"/>
        </w:rPr>
        <w:t>Точечная роспись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Спиридонова М.Д. по теме “Брошь из бисера”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Давыдова Е.Д. по теме: “Кройка юбки”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Иванова В.В. по теме: “Объемное торцевание “Волшебный цветок”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Харитонова С.В. по теме: Магнитики “Северные мотивы”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Романов А.П. по теме: “Ремесло как искусство.ДПИ как средство обучения”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Уваровская С.П. по теме: “Роспись на платочке”</w:t>
      </w:r>
    </w:p>
    <w:p w:rsidR="009E17F2" w:rsidRDefault="009E17F2" w:rsidP="009E17F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Кириллина А.М. и Саввина Сайаана по теме: “Дьүрүһүй хомуһум”</w:t>
      </w:r>
    </w:p>
    <w:p w:rsidR="009E17F2" w:rsidRDefault="009E17F2" w:rsidP="009E1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Из филиалов участие не приняли</w:t>
      </w:r>
      <w:r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Болугурской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Иванова Г.В., Максимов Н.П., Макаров П.И.,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Чапчылганской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E17F2" w:rsidRPr="00370F86" w:rsidRDefault="009E17F2" w:rsidP="009E1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F86">
        <w:rPr>
          <w:rFonts w:ascii="Times New Roman" w:hAnsi="Times New Roman" w:cs="Times New Roman"/>
          <w:sz w:val="24"/>
          <w:szCs w:val="24"/>
        </w:rPr>
        <w:t>Оказана методическая п</w:t>
      </w:r>
      <w:r w:rsidR="00370F86" w:rsidRPr="00370F86">
        <w:rPr>
          <w:rFonts w:ascii="Times New Roman" w:hAnsi="Times New Roman" w:cs="Times New Roman"/>
          <w:sz w:val="24"/>
          <w:szCs w:val="24"/>
        </w:rPr>
        <w:t>омощь  педагогу Степановой Д.П.</w:t>
      </w:r>
      <w:r w:rsidRPr="00370F86">
        <w:rPr>
          <w:rFonts w:ascii="Times New Roman" w:hAnsi="Times New Roman" w:cs="Times New Roman"/>
          <w:sz w:val="24"/>
          <w:szCs w:val="24"/>
        </w:rPr>
        <w:t xml:space="preserve"> по подготовке к конкурсу «Сердце отдаю детям». Разработали конспект и презентацию занятия, дополнили и скорректировали учебную программу «Национальное шитье», подготовили наглядные материалы, подготовили презентацию «Мое педагогическое Кредо», дали примерные образцы текста эссе. </w:t>
      </w:r>
    </w:p>
    <w:p w:rsidR="009E17F2" w:rsidRPr="003E576E" w:rsidRDefault="009E17F2" w:rsidP="009E1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Методисты посетили на занятиях молодых педагогов  и  </w:t>
      </w:r>
      <w:r w:rsidRPr="00080BA2">
        <w:rPr>
          <w:rFonts w:ascii="Times New Roman" w:hAnsi="Times New Roman"/>
          <w:color w:val="222222"/>
          <w:sz w:val="24"/>
          <w:szCs w:val="24"/>
        </w:rPr>
        <w:t xml:space="preserve"> с целью оказания помощи в подготовке и методике проведения занятий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080BA2">
        <w:rPr>
          <w:rFonts w:ascii="Times New Roman" w:hAnsi="Times New Roman"/>
          <w:color w:val="222222"/>
          <w:sz w:val="24"/>
          <w:szCs w:val="24"/>
        </w:rPr>
        <w:t>.</w:t>
      </w:r>
      <w:proofErr w:type="gramEnd"/>
    </w:p>
    <w:p w:rsidR="009E17F2" w:rsidRPr="009E17F2" w:rsidRDefault="009E17F2" w:rsidP="009E17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7F2">
        <w:rPr>
          <w:rFonts w:ascii="Times New Roman" w:hAnsi="Times New Roman" w:cs="Times New Roman"/>
          <w:b/>
          <w:i/>
          <w:sz w:val="24"/>
          <w:szCs w:val="24"/>
        </w:rPr>
        <w:t>Анкетирование педагогов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марте месяце провели анкетирование среди педагогов АЦТР с целью изучения профессиональной подготовки, потребностей и затруднений педагогов. По итогам анкетирования выявили затруднения педагогов при планировании и  проведении педагогической деятельности, и в чем они испытывают затруднения.  Каждый педагог заполнил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самоаналитические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таблицы «Профессиональные умения и навыки», «Изучение затруднений педагогов в воспитании обучающихся». По этим таблицам они провели  самоанализ и внешнюю оценку педагогической деятельности. Педагоги нуждаются в консультации по диагностике образовательной программы, по введению форм воспитательной деятельности и детской возрастной психологии, в работе с родителями, по организации исследовательской работы педагога, и оформлении аттестационных документов. </w:t>
      </w: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анкетировании по решению вопроса развития дополнительного образования в  селе Амга  приняли участие 57 респондентов. По анкетированию выявили  следующие результаты:</w:t>
      </w:r>
    </w:p>
    <w:p w:rsidR="009E17F2" w:rsidRDefault="009E17F2" w:rsidP="009E1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Потребность в получении доп. образования – да 85,5 %, нет -4,5%</w:t>
      </w:r>
    </w:p>
    <w:p w:rsidR="009E17F2" w:rsidRDefault="009E17F2" w:rsidP="009E1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Направление доп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бразования необходимые для решения потребностей детей – финансово – экономическое -38,2 %, получения ЗУН – 25,5 %, в сфере цифрового технология – 1,8 %</w:t>
      </w:r>
    </w:p>
    <w:p w:rsidR="009E17F2" w:rsidRDefault="009E17F2" w:rsidP="009E1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Согласны оплачивать услуги в сфере доп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бразования – да 40%, затрудняюсь – 41,8 %, нет – 18,2 %.</w:t>
      </w:r>
    </w:p>
    <w:p w:rsidR="009E17F2" w:rsidRDefault="009E17F2" w:rsidP="009E1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Реализация целевых установок от посещения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Амгинском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ЦТР – выбор буд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рофессии – 52,7 %, заполнение досуга – 30,9%, укрепление здоровья – 7,3%, возможность самоутверждения – 41,8%.</w:t>
      </w:r>
    </w:p>
    <w:p w:rsidR="009E17F2" w:rsidRPr="00E80E0F" w:rsidRDefault="009E17F2" w:rsidP="009E1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Направления необходимые детских объединений АЦТР для обучения и воспитания детей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стет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52,7%, техническое творчество -32,7%,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туристско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краеведческое – 34, 5%,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патриотическое -23, 6%, социально – педагогическое –38,2%, театральное искусство – 3,6%.</w:t>
      </w:r>
    </w:p>
    <w:p w:rsidR="009E17F2" w:rsidRPr="00A46405" w:rsidRDefault="009E17F2" w:rsidP="009E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05">
        <w:rPr>
          <w:rFonts w:ascii="Times New Roman" w:hAnsi="Times New Roman" w:cs="Times New Roman"/>
          <w:b/>
          <w:sz w:val="24"/>
          <w:szCs w:val="24"/>
        </w:rPr>
        <w:t>Мастер – классы</w:t>
      </w:r>
    </w:p>
    <w:p w:rsidR="009E17F2" w:rsidRPr="00A46405" w:rsidRDefault="009E17F2" w:rsidP="009E17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405">
        <w:rPr>
          <w:rFonts w:ascii="Times New Roman" w:hAnsi="Times New Roman" w:cs="Times New Roman"/>
          <w:sz w:val="24"/>
          <w:szCs w:val="24"/>
        </w:rPr>
        <w:t xml:space="preserve">Наши педагоги за отчетный период распространили опыт своей работы на семинарах, НПК и мероприятиях республиканского, улусного, </w:t>
      </w:r>
      <w:proofErr w:type="spellStart"/>
      <w:r w:rsidRPr="00A46405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46405">
        <w:rPr>
          <w:rFonts w:ascii="Times New Roman" w:hAnsi="Times New Roman" w:cs="Times New Roman"/>
          <w:sz w:val="24"/>
          <w:szCs w:val="24"/>
        </w:rPr>
        <w:t xml:space="preserve"> уровней.</w:t>
      </w:r>
    </w:p>
    <w:tbl>
      <w:tblPr>
        <w:tblW w:w="15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156"/>
        <w:gridCol w:w="4189"/>
        <w:gridCol w:w="3419"/>
        <w:gridCol w:w="2564"/>
        <w:gridCol w:w="2438"/>
      </w:tblGrid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№ 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Уровень 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Название мероприятия, семинара, нпк, конкурса, выставки, соревнования;  место проведения</w:t>
            </w:r>
          </w:p>
        </w:tc>
        <w:tc>
          <w:tcPr>
            <w:tcW w:w="341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ФИО педагога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Результат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Общее количество </w:t>
            </w:r>
          </w:p>
        </w:tc>
      </w:tr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Республиканский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</w:rPr>
              <w:t xml:space="preserve">Республиканская выставка декоративно-прикладного творчества педагогов «Уран </w:t>
            </w:r>
            <w:proofErr w:type="spellStart"/>
            <w:r w:rsidRPr="00A46405">
              <w:rPr>
                <w:rFonts w:ascii="Times New Roman" w:hAnsi="Times New Roman"/>
                <w:sz w:val="24"/>
                <w:szCs w:val="24"/>
              </w:rPr>
              <w:t>уустар</w:t>
            </w:r>
            <w:proofErr w:type="spellEnd"/>
            <w:r w:rsidRPr="00A4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405">
              <w:rPr>
                <w:rFonts w:ascii="Times New Roman" w:hAnsi="Times New Roman"/>
                <w:sz w:val="24"/>
                <w:szCs w:val="24"/>
              </w:rPr>
              <w:t>туЬулгэлэрэ</w:t>
            </w:r>
            <w:proofErr w:type="spellEnd"/>
            <w:r w:rsidRPr="00A46405">
              <w:rPr>
                <w:rFonts w:ascii="Times New Roman" w:hAnsi="Times New Roman"/>
                <w:sz w:val="24"/>
                <w:szCs w:val="24"/>
              </w:rPr>
              <w:t>» в рамках 16 республиканской педагогической ярмарки «Сельская школа. Образовательная марка - 2018»</w:t>
            </w:r>
          </w:p>
        </w:tc>
        <w:tc>
          <w:tcPr>
            <w:tcW w:w="341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Степанова Д.П. 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Сертификат о распространении опыта 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Республиканское мероприятие приуроченная 100 –летию системы дополнительного образования в России „Платформа талантов: креативность и профессионализм“ среди педагогов дополнительного образования и руководителей УДОД РС (Я). 5 сентября, 2018 г, г. Якутск</w:t>
            </w:r>
          </w:p>
        </w:tc>
        <w:tc>
          <w:tcPr>
            <w:tcW w:w="3419" w:type="dxa"/>
          </w:tcPr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Степанова Д.П. 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Васильева И.П.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Абрамова Н.И.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Яковлев Е.С.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Сертификат о распространении опыта 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Установочный семинар учителей музыки, музыкальных работников </w:t>
            </w: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посвященный Неделе музыки</w:t>
            </w:r>
          </w:p>
        </w:tc>
        <w:tc>
          <w:tcPr>
            <w:tcW w:w="3419" w:type="dxa"/>
          </w:tcPr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Борохина С.Ю.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Абрамова Н.И.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Яковлев Е.С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Спиридонова М.Д.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Сертификат о распространении </w:t>
            </w: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опыта „Брошка – бисерная вышивка“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</w:p>
        </w:tc>
      </w:tr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Опубликовала статью „Создание социокультурного проекта „Кыыс Амма“ на примере детского этнографического ансамбля песни и танца РФ „Амма Чэчирэ“ им. О.П.Ивановой – Сидоркевич в журнале „Тенденции развития науки и образования № 44, Ноябрь 2018“  журнал Самара </w:t>
            </w:r>
          </w:p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30 ноября 2018 </w:t>
            </w:r>
          </w:p>
        </w:tc>
        <w:tc>
          <w:tcPr>
            <w:tcW w:w="3419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Слепцова М.И.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Настоящий сертификат подтверждает 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A46405" w:rsidTr="007E1ED9">
        <w:tc>
          <w:tcPr>
            <w:tcW w:w="460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9E17F2" w:rsidRPr="00A46405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4189" w:type="dxa"/>
          </w:tcPr>
          <w:p w:rsidR="009E17F2" w:rsidRPr="00A46405" w:rsidRDefault="009E17F2" w:rsidP="007E1ED9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Улусный </w:t>
            </w:r>
            <w:r w:rsidRPr="00A46405">
              <w:rPr>
                <w:rFonts w:ascii="Times New Roman" w:hAnsi="Times New Roman"/>
                <w:sz w:val="24"/>
                <w:szCs w:val="24"/>
              </w:rPr>
              <w:t>семинар-практикум для учителей-предметников, классных руководителей, воспитателей, педагогов дополнительного образования «</w:t>
            </w:r>
            <w:proofErr w:type="spellStart"/>
            <w:r w:rsidRPr="00A46405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A46405">
              <w:rPr>
                <w:rFonts w:ascii="Times New Roman" w:hAnsi="Times New Roman"/>
                <w:sz w:val="24"/>
                <w:szCs w:val="24"/>
              </w:rPr>
              <w:t xml:space="preserve"> в моих уроках» (план открытого урока, слайды уроках об </w:t>
            </w:r>
            <w:proofErr w:type="spellStart"/>
            <w:r w:rsidRPr="00A46405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A46405">
              <w:rPr>
                <w:rFonts w:ascii="Times New Roman" w:hAnsi="Times New Roman"/>
                <w:sz w:val="24"/>
                <w:szCs w:val="24"/>
              </w:rPr>
              <w:t>, методических пособий), посвященный  Дню якутской письменности и литературы. 8.02.19. с</w:t>
            </w:r>
            <w:proofErr w:type="gramStart"/>
            <w:r w:rsidRPr="00A4640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46405">
              <w:rPr>
                <w:rFonts w:ascii="Times New Roman" w:hAnsi="Times New Roman"/>
                <w:sz w:val="24"/>
                <w:szCs w:val="24"/>
              </w:rPr>
              <w:t xml:space="preserve">мга </w:t>
            </w:r>
          </w:p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</w:tcPr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Данилова Ф.В.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Кириллина А.М.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Матвеева А.М.</w:t>
            </w:r>
          </w:p>
          <w:p w:rsidR="009E17F2" w:rsidRPr="00A46405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Мартынова Т.З.</w:t>
            </w:r>
          </w:p>
        </w:tc>
        <w:tc>
          <w:tcPr>
            <w:tcW w:w="2564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распространении опыта</w:t>
            </w:r>
          </w:p>
        </w:tc>
        <w:tc>
          <w:tcPr>
            <w:tcW w:w="2438" w:type="dxa"/>
          </w:tcPr>
          <w:p w:rsidR="009E17F2" w:rsidRPr="00A4640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464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9E17F2" w:rsidRPr="005E35D5" w:rsidTr="007E1ED9">
        <w:trPr>
          <w:trHeight w:val="2590"/>
        </w:trPr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4189" w:type="dxa"/>
          </w:tcPr>
          <w:p w:rsidR="009E17F2" w:rsidRPr="001A38B1" w:rsidRDefault="009E17F2" w:rsidP="007E1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B1">
              <w:rPr>
                <w:rFonts w:ascii="Times New Roman" w:hAnsi="Times New Roman"/>
                <w:sz w:val="24"/>
                <w:szCs w:val="24"/>
              </w:rPr>
              <w:t>Улусный экологический семинар - практикума</w:t>
            </w:r>
          </w:p>
          <w:p w:rsidR="009E17F2" w:rsidRPr="001A38B1" w:rsidRDefault="009E17F2" w:rsidP="007E1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B1">
              <w:rPr>
                <w:rFonts w:ascii="Times New Roman" w:hAnsi="Times New Roman"/>
                <w:sz w:val="24"/>
                <w:szCs w:val="24"/>
              </w:rPr>
              <w:t>Человек, экология, культура: актуальные вопросы развития экологического воспитания, детских экологических экспедиций</w:t>
            </w:r>
          </w:p>
          <w:p w:rsidR="009E17F2" w:rsidRDefault="009E17F2" w:rsidP="007E1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38B1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1A38B1">
              <w:rPr>
                <w:rFonts w:ascii="Times New Roman" w:hAnsi="Times New Roman"/>
                <w:sz w:val="24"/>
                <w:szCs w:val="24"/>
              </w:rPr>
              <w:t xml:space="preserve"> 75 – </w:t>
            </w:r>
            <w:proofErr w:type="spellStart"/>
            <w:r w:rsidRPr="001A38B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1A38B1">
              <w:rPr>
                <w:rFonts w:ascii="Times New Roman" w:hAnsi="Times New Roman"/>
                <w:sz w:val="24"/>
                <w:szCs w:val="24"/>
              </w:rPr>
              <w:t xml:space="preserve">  Г.В. </w:t>
            </w:r>
            <w:proofErr w:type="spellStart"/>
            <w:r w:rsidRPr="001A38B1"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12.02.19. с. Амга </w:t>
            </w:r>
          </w:p>
          <w:p w:rsidR="009E17F2" w:rsidRPr="007E67DD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Егорова А.Е.</w:t>
            </w:r>
          </w:p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Данилова Ф.В.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распространении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9E17F2" w:rsidRPr="00F10425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418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Улусный семинар художественного отделения ДШИ и учителей изобразтительного искусства черчения и технологии на тему: „Рисунок и живопись“</w:t>
            </w:r>
          </w:p>
        </w:tc>
        <w:tc>
          <w:tcPr>
            <w:tcW w:w="341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Абрамова Н.И. 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Сертификат о рапространении опыта 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89" w:type="dxa"/>
          </w:tcPr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Республиканский фестиваль –смотр „Музыкально – дидактические пособия для детей дошкольного и школьного возраста“ среди музыкальных руководителей </w:t>
            </w:r>
          </w:p>
          <w:p w:rsidR="009E17F2" w:rsidRPr="0073510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МБДОУ и учителей музыки МОБУ СОШ, МБУДО ДШИ и ДМШ РС (Я)</w:t>
            </w:r>
          </w:p>
        </w:tc>
        <w:tc>
          <w:tcPr>
            <w:tcW w:w="3419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Иванова В.В.</w:t>
            </w:r>
          </w:p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Матвеева А.М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9E17F2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89" w:type="dxa"/>
          </w:tcPr>
          <w:p w:rsidR="009E17F2" w:rsidRPr="00630523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рактическая конференция </w:t>
            </w:r>
            <w:r w:rsidRPr="00285951">
              <w:rPr>
                <w:rFonts w:ascii="Times New Roman" w:hAnsi="Times New Roman"/>
                <w:sz w:val="24"/>
                <w:szCs w:val="24"/>
              </w:rPr>
              <w:t>«Система образования: опыт прошлого- взгляд в будущее»</w:t>
            </w:r>
          </w:p>
        </w:tc>
        <w:tc>
          <w:tcPr>
            <w:tcW w:w="3419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Борохина С.Ю.</w:t>
            </w:r>
          </w:p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Выступление с докладом </w:t>
            </w:r>
          </w:p>
        </w:tc>
        <w:tc>
          <w:tcPr>
            <w:tcW w:w="2564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Свидетельство о распространении опыта</w:t>
            </w:r>
          </w:p>
        </w:tc>
        <w:tc>
          <w:tcPr>
            <w:tcW w:w="2438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9E17F2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89" w:type="dxa"/>
          </w:tcPr>
          <w:p w:rsidR="009E17F2" w:rsidRPr="00285951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5951">
              <w:rPr>
                <w:rFonts w:ascii="Times New Roman" w:hAnsi="Times New Roman"/>
                <w:sz w:val="24"/>
                <w:szCs w:val="24"/>
              </w:rPr>
              <w:t>Республиканский семинар учителей начальных классов</w:t>
            </w:r>
          </w:p>
        </w:tc>
        <w:tc>
          <w:tcPr>
            <w:tcW w:w="3419" w:type="dxa"/>
          </w:tcPr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9E17F2" w:rsidRPr="00285951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Д.П.</w:t>
            </w:r>
          </w:p>
        </w:tc>
        <w:tc>
          <w:tcPr>
            <w:tcW w:w="2564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4189" w:type="dxa"/>
          </w:tcPr>
          <w:p w:rsidR="009E17F2" w:rsidRPr="00B7265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Улусный авторский семинар Васильевой И.П. с.Амга, 26.03.19г</w:t>
            </w:r>
          </w:p>
        </w:tc>
        <w:tc>
          <w:tcPr>
            <w:tcW w:w="341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Васильева И.П.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4189" w:type="dxa"/>
          </w:tcPr>
          <w:p w:rsidR="009E17F2" w:rsidRPr="00B72655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Улусный авторский семинар „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Өбүгэ үгэһин утумнаан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 с.Амга, 28.03.19г</w:t>
            </w:r>
          </w:p>
        </w:tc>
        <w:tc>
          <w:tcPr>
            <w:tcW w:w="341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Матвеева А.М.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Внутриучрежденческий </w:t>
            </w:r>
          </w:p>
        </w:tc>
        <w:tc>
          <w:tcPr>
            <w:tcW w:w="418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Авторский семинар Абрамовой Н.И. . с.Амга, 29.03.19</w:t>
            </w:r>
          </w:p>
        </w:tc>
        <w:tc>
          <w:tcPr>
            <w:tcW w:w="341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Абрамова Н.И.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6" w:type="dxa"/>
          </w:tcPr>
          <w:p w:rsidR="009E17F2" w:rsidRPr="00A125D3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Внутриучрежденческий </w:t>
            </w:r>
          </w:p>
        </w:tc>
        <w:tc>
          <w:tcPr>
            <w:tcW w:w="4189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Авторский семинар Спиридоновой М.Д. с.Амга, 29.03.19</w:t>
            </w:r>
          </w:p>
        </w:tc>
        <w:tc>
          <w:tcPr>
            <w:tcW w:w="3419" w:type="dxa"/>
          </w:tcPr>
          <w:p w:rsidR="009E17F2" w:rsidRPr="00735102" w:rsidRDefault="009E17F2" w:rsidP="007E1ED9">
            <w:pPr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Спиридонова М.Д.</w:t>
            </w:r>
          </w:p>
        </w:tc>
        <w:tc>
          <w:tcPr>
            <w:tcW w:w="2564" w:type="dxa"/>
          </w:tcPr>
          <w:p w:rsidR="009E17F2" w:rsidRPr="0073510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56" w:type="dxa"/>
          </w:tcPr>
          <w:p w:rsidR="009E17F2" w:rsidRDefault="009E17F2" w:rsidP="007E1ED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Улусный </w:t>
            </w:r>
          </w:p>
        </w:tc>
        <w:tc>
          <w:tcPr>
            <w:tcW w:w="4189" w:type="dxa"/>
          </w:tcPr>
          <w:p w:rsidR="009E17F2" w:rsidRPr="00E32E68" w:rsidRDefault="009E17F2" w:rsidP="007E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Улусная  выставка – смотр</w:t>
            </w:r>
            <w:r w:rsidRPr="00E32E68">
              <w:rPr>
                <w:rFonts w:ascii="Times New Roman" w:hAnsi="Times New Roman"/>
                <w:sz w:val="24"/>
                <w:szCs w:val="24"/>
              </w:rPr>
              <w:t xml:space="preserve"> декоративно –прикладного творчества педагогов и учителей технологии </w:t>
            </w:r>
            <w:proofErr w:type="spellStart"/>
            <w:r w:rsidRPr="00E32E68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gramStart"/>
            <w:r w:rsidRPr="00E32E6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32E68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E32E68">
              <w:rPr>
                <w:rFonts w:ascii="Times New Roman" w:hAnsi="Times New Roman"/>
                <w:sz w:val="24"/>
                <w:szCs w:val="24"/>
              </w:rPr>
              <w:t xml:space="preserve"> Театра РФ, Консолидации РС (Я), Общественных инициатив в </w:t>
            </w:r>
            <w:proofErr w:type="spellStart"/>
            <w:r w:rsidRPr="00E32E68">
              <w:rPr>
                <w:rFonts w:ascii="Times New Roman" w:hAnsi="Times New Roman"/>
                <w:sz w:val="24"/>
                <w:szCs w:val="24"/>
              </w:rPr>
              <w:t>Амгинском</w:t>
            </w:r>
            <w:proofErr w:type="spellEnd"/>
            <w:r w:rsidRPr="00E32E68">
              <w:rPr>
                <w:rFonts w:ascii="Times New Roman" w:hAnsi="Times New Roman"/>
                <w:sz w:val="24"/>
                <w:szCs w:val="24"/>
              </w:rPr>
              <w:t xml:space="preserve"> улусе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12.04.19.</w:t>
            </w:r>
          </w:p>
          <w:p w:rsidR="009E17F2" w:rsidRPr="00A125D3" w:rsidRDefault="009E17F2" w:rsidP="007E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E17F2" w:rsidRDefault="009E17F2" w:rsidP="007E1E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Н.И.</w:t>
            </w:r>
          </w:p>
          <w:p w:rsidR="009E17F2" w:rsidRDefault="009E17F2" w:rsidP="007E1E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Е.П.</w:t>
            </w:r>
          </w:p>
          <w:p w:rsidR="009E17F2" w:rsidRDefault="009E17F2" w:rsidP="007E1E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М.И.</w:t>
            </w:r>
          </w:p>
          <w:p w:rsidR="009E17F2" w:rsidRDefault="009E17F2" w:rsidP="007E1E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Б.С.</w:t>
            </w:r>
          </w:p>
          <w:p w:rsidR="009E17F2" w:rsidRPr="00030216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E17F2" w:rsidRPr="00A23F2C" w:rsidRDefault="009E17F2" w:rsidP="007E1ED9">
            <w:pPr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 о рапространении опыта</w:t>
            </w:r>
          </w:p>
        </w:tc>
        <w:tc>
          <w:tcPr>
            <w:tcW w:w="2438" w:type="dxa"/>
          </w:tcPr>
          <w:p w:rsidR="009E17F2" w:rsidRPr="005E35D5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9E17F2" w:rsidRPr="005E35D5" w:rsidTr="007E1ED9">
        <w:tc>
          <w:tcPr>
            <w:tcW w:w="460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6" w:type="dxa"/>
          </w:tcPr>
          <w:p w:rsidR="009E17F2" w:rsidRPr="0002090E" w:rsidRDefault="009E17F2" w:rsidP="007E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Наслежный</w:t>
            </w:r>
            <w:proofErr w:type="spellEnd"/>
          </w:p>
        </w:tc>
        <w:tc>
          <w:tcPr>
            <w:tcW w:w="4189" w:type="dxa"/>
          </w:tcPr>
          <w:p w:rsidR="009E17F2" w:rsidRDefault="009E17F2" w:rsidP="007E1E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 в рамках День открытых дверей 26.04.19.</w:t>
            </w:r>
          </w:p>
        </w:tc>
        <w:tc>
          <w:tcPr>
            <w:tcW w:w="3419" w:type="dxa"/>
          </w:tcPr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Н.И.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Е.Д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М.Д.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В.В.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С.В.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Кириллина А.М.</w:t>
            </w:r>
          </w:p>
          <w:p w:rsidR="009E17F2" w:rsidRDefault="009E17F2" w:rsidP="007E1ED9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E17F2" w:rsidRDefault="009E17F2" w:rsidP="007E1ED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</w:p>
        </w:tc>
      </w:tr>
    </w:tbl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F2" w:rsidRDefault="009E17F2" w:rsidP="009E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F2" w:rsidRPr="00960CB9" w:rsidRDefault="009E17F2" w:rsidP="009E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F2" w:rsidRDefault="009E17F2" w:rsidP="009E17F2">
      <w:pPr>
        <w:rPr>
          <w:rFonts w:ascii="Times New Roman" w:hAnsi="Times New Roman" w:cs="Times New Roman"/>
          <w:b/>
          <w:sz w:val="24"/>
          <w:szCs w:val="24"/>
        </w:rPr>
      </w:pPr>
      <w:r w:rsidRPr="00D13E9F">
        <w:rPr>
          <w:rFonts w:ascii="Times New Roman" w:hAnsi="Times New Roman" w:cs="Times New Roman"/>
          <w:b/>
          <w:sz w:val="24"/>
          <w:szCs w:val="24"/>
        </w:rPr>
        <w:lastRenderedPageBreak/>
        <w:t>Публикации статей педагогов, методистов</w:t>
      </w:r>
    </w:p>
    <w:p w:rsidR="009E17F2" w:rsidRDefault="009E17F2" w:rsidP="009E17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5E7F">
        <w:rPr>
          <w:rFonts w:ascii="Times New Roman" w:hAnsi="Times New Roman" w:cs="Times New Roman"/>
          <w:sz w:val="24"/>
          <w:szCs w:val="24"/>
        </w:rPr>
        <w:t xml:space="preserve">Газета «Саха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>» №1  от 10.01.19 г Статья «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C75E7F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 w:rsidRPr="00C75E7F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C75E7F">
        <w:rPr>
          <w:rFonts w:ascii="Times New Roman" w:hAnsi="Times New Roman" w:cs="Times New Roman"/>
          <w:sz w:val="24"/>
          <w:szCs w:val="24"/>
        </w:rPr>
        <w:t xml:space="preserve"> </w:t>
      </w:r>
      <w:r w:rsidRPr="00C75E7F">
        <w:rPr>
          <w:rFonts w:ascii="Times New Roman" w:hAnsi="Times New Roman" w:cs="Times New Roman"/>
          <w:sz w:val="24"/>
          <w:szCs w:val="24"/>
          <w:lang w:val="sah-RU"/>
        </w:rPr>
        <w:t>абылаҥар ылларбыт мусукаан Гелярий Сидоркевич</w:t>
      </w:r>
      <w:r w:rsidRPr="00C75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Скрябина Ф.В.</w:t>
      </w:r>
    </w:p>
    <w:p w:rsidR="009E17F2" w:rsidRPr="00BB4EE2" w:rsidRDefault="009E17F2" w:rsidP="009E17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E2">
        <w:rPr>
          <w:rFonts w:ascii="Times New Roman" w:hAnsi="Times New Roman" w:cs="Times New Roman"/>
          <w:sz w:val="24"/>
          <w:szCs w:val="24"/>
        </w:rPr>
        <w:t>Реализация Федерального проекта «Успех каждого ребенка»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- статья для журнала “Дополнительное образование”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горова А.Е.30.05.19.</w:t>
      </w:r>
    </w:p>
    <w:p w:rsidR="009E17F2" w:rsidRDefault="009E17F2" w:rsidP="009E17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FF8">
        <w:rPr>
          <w:rFonts w:ascii="Times New Roman" w:eastAsia="Times New Roman" w:hAnsi="Times New Roman" w:cs="Times New Roman"/>
          <w:sz w:val="24"/>
          <w:szCs w:val="24"/>
        </w:rPr>
        <w:t>Вокально-хореографическая композиция как основная форма организации духовного воспитания в детском этнографическом ансамбле песни и танца «</w:t>
      </w:r>
      <w:proofErr w:type="spellStart"/>
      <w:r w:rsidRPr="007C0FF8">
        <w:rPr>
          <w:rFonts w:ascii="Times New Roman" w:eastAsia="Times New Roman" w:hAnsi="Times New Roman" w:cs="Times New Roman"/>
          <w:sz w:val="24"/>
          <w:szCs w:val="24"/>
        </w:rPr>
        <w:t>Амма</w:t>
      </w:r>
      <w:proofErr w:type="spellEnd"/>
      <w:r w:rsidRPr="007C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FF8">
        <w:rPr>
          <w:rFonts w:ascii="Times New Roman" w:eastAsia="Times New Roman" w:hAnsi="Times New Roman" w:cs="Times New Roman"/>
          <w:sz w:val="24"/>
          <w:szCs w:val="24"/>
        </w:rPr>
        <w:t>чэчирэ</w:t>
      </w:r>
      <w:proofErr w:type="spellEnd"/>
      <w:r w:rsidRPr="007C0FF8">
        <w:rPr>
          <w:rFonts w:ascii="Times New Roman" w:eastAsia="Times New Roman" w:hAnsi="Times New Roman" w:cs="Times New Roman"/>
          <w:sz w:val="24"/>
          <w:szCs w:val="24"/>
        </w:rPr>
        <w:t>» (из опыта работы ансамбля «</w:t>
      </w:r>
      <w:proofErr w:type="spellStart"/>
      <w:r w:rsidRPr="007C0FF8">
        <w:rPr>
          <w:rFonts w:ascii="Times New Roman" w:eastAsia="Times New Roman" w:hAnsi="Times New Roman" w:cs="Times New Roman"/>
          <w:sz w:val="24"/>
          <w:szCs w:val="24"/>
        </w:rPr>
        <w:t>Амма</w:t>
      </w:r>
      <w:proofErr w:type="spellEnd"/>
      <w:r w:rsidRPr="007C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FF8">
        <w:rPr>
          <w:rFonts w:ascii="Times New Roman" w:eastAsia="Times New Roman" w:hAnsi="Times New Roman" w:cs="Times New Roman"/>
          <w:sz w:val="24"/>
          <w:szCs w:val="24"/>
        </w:rPr>
        <w:t>Чэчирэ</w:t>
      </w:r>
      <w:proofErr w:type="spellEnd"/>
      <w:r w:rsidRPr="007C0FF8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7C0FF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7C0FF8">
        <w:rPr>
          <w:rFonts w:ascii="Times New Roman" w:hAnsi="Times New Roman" w:cs="Times New Roman"/>
          <w:sz w:val="24"/>
          <w:szCs w:val="24"/>
        </w:rPr>
        <w:t>для журнала «</w:t>
      </w:r>
      <w:proofErr w:type="spellStart"/>
      <w:r w:rsidRPr="007C0FF8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7C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FF8">
        <w:rPr>
          <w:rFonts w:ascii="Times New Roman" w:hAnsi="Times New Roman" w:cs="Times New Roman"/>
          <w:sz w:val="24"/>
          <w:szCs w:val="24"/>
        </w:rPr>
        <w:t>аргыьа</w:t>
      </w:r>
      <w:proofErr w:type="spellEnd"/>
      <w:r w:rsidRPr="007C0F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F2" w:rsidRDefault="009E17F2" w:rsidP="009E17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FF8">
        <w:rPr>
          <w:rFonts w:ascii="Times New Roman" w:hAnsi="Times New Roman" w:cs="Times New Roman"/>
          <w:sz w:val="24"/>
          <w:szCs w:val="24"/>
        </w:rPr>
        <w:t>Использование педагогических технологий в дополнительном образовании - Егорова Александра Егоровна, Скрябина Феврония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для журнала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аргыьа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E17F2" w:rsidRPr="007C0FF8" w:rsidRDefault="009E17F2" w:rsidP="009E17F2">
      <w:pPr>
        <w:pStyle w:val="a3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 w:cs="Times New Roman"/>
        </w:rPr>
      </w:pPr>
      <w:r w:rsidRPr="007C0FF8">
        <w:rPr>
          <w:rFonts w:ascii="Times New Roman" w:eastAsia="Times New Roman" w:hAnsi="Times New Roman" w:cs="Times New Roman"/>
          <w:sz w:val="24"/>
          <w:szCs w:val="24"/>
        </w:rPr>
        <w:t>Опытно – экспериментальное исследование развития творческих способностей учащихся младшего школьного возраста</w:t>
      </w:r>
      <w:r w:rsidRPr="007C0FF8">
        <w:rPr>
          <w:rFonts w:ascii="Times New Roman" w:hAnsi="Times New Roman" w:cs="Times New Roman"/>
          <w:sz w:val="24"/>
          <w:szCs w:val="24"/>
        </w:rPr>
        <w:t xml:space="preserve"> - </w:t>
      </w:r>
      <w:r w:rsidRPr="007C0FF8">
        <w:rPr>
          <w:rFonts w:ascii="Calibri" w:eastAsia="Times New Roman" w:hAnsi="Calibri" w:cs="Times New Roman"/>
        </w:rPr>
        <w:t>Абрамова Надежда Ивановна</w:t>
      </w:r>
      <w:r w:rsidRPr="007C0FF8">
        <w:rPr>
          <w:rFonts w:ascii="Times New Roman" w:hAnsi="Times New Roman" w:cs="Times New Roman"/>
          <w:sz w:val="24"/>
          <w:szCs w:val="24"/>
        </w:rPr>
        <w:t xml:space="preserve"> для журнала «</w:t>
      </w:r>
      <w:proofErr w:type="spellStart"/>
      <w:r w:rsidRPr="007C0FF8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7C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FF8">
        <w:rPr>
          <w:rFonts w:ascii="Times New Roman" w:hAnsi="Times New Roman" w:cs="Times New Roman"/>
          <w:sz w:val="24"/>
          <w:szCs w:val="24"/>
        </w:rPr>
        <w:t>аргыьа</w:t>
      </w:r>
      <w:proofErr w:type="spellEnd"/>
      <w:r w:rsidRPr="007C0FF8">
        <w:rPr>
          <w:rFonts w:ascii="Times New Roman" w:hAnsi="Times New Roman" w:cs="Times New Roman"/>
          <w:sz w:val="24"/>
          <w:szCs w:val="24"/>
        </w:rPr>
        <w:t>».</w:t>
      </w:r>
    </w:p>
    <w:p w:rsidR="009E17F2" w:rsidRPr="000219FA" w:rsidRDefault="009E17F2" w:rsidP="009E17F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0219FA">
        <w:rPr>
          <w:color w:val="333333"/>
        </w:rPr>
        <w:t xml:space="preserve">Развитие творческих способностей у учащихся с ограниченными возможностями здоровья через занятия лепкой - </w:t>
      </w:r>
      <w:r w:rsidRPr="000219FA">
        <w:t>Спиридонова Мария Дмитриевна</w:t>
      </w:r>
      <w:r>
        <w:t xml:space="preserve"> </w:t>
      </w:r>
      <w:r w:rsidRPr="007C0FF8">
        <w:t>для журнала «</w:t>
      </w:r>
      <w:proofErr w:type="spellStart"/>
      <w:r w:rsidRPr="007C0FF8">
        <w:t>Учуутал</w:t>
      </w:r>
      <w:proofErr w:type="spellEnd"/>
      <w:r w:rsidRPr="007C0FF8">
        <w:t xml:space="preserve"> </w:t>
      </w:r>
      <w:proofErr w:type="spellStart"/>
      <w:r w:rsidRPr="007C0FF8">
        <w:t>аргыьа</w:t>
      </w:r>
      <w:proofErr w:type="spellEnd"/>
      <w:r w:rsidRPr="007C0FF8">
        <w:t>».</w:t>
      </w:r>
    </w:p>
    <w:p w:rsidR="009E17F2" w:rsidRPr="000219FA" w:rsidRDefault="009E17F2" w:rsidP="009E17F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9FA">
        <w:rPr>
          <w:rFonts w:ascii="Times New Roman" w:hAnsi="Times New Roman" w:cs="Times New Roman"/>
          <w:b/>
          <w:sz w:val="24"/>
          <w:szCs w:val="24"/>
        </w:rPr>
        <w:t>Статьи</w:t>
      </w:r>
      <w:proofErr w:type="gramEnd"/>
      <w:r w:rsidRPr="000219FA">
        <w:rPr>
          <w:rFonts w:ascii="Times New Roman" w:hAnsi="Times New Roman" w:cs="Times New Roman"/>
          <w:b/>
          <w:sz w:val="24"/>
          <w:szCs w:val="24"/>
        </w:rPr>
        <w:t xml:space="preserve"> опубликованные на сайте «Юные </w:t>
      </w:r>
      <w:proofErr w:type="spellStart"/>
      <w:r w:rsidRPr="000219FA">
        <w:rPr>
          <w:rFonts w:ascii="Times New Roman" w:hAnsi="Times New Roman" w:cs="Times New Roman"/>
          <w:b/>
          <w:sz w:val="24"/>
          <w:szCs w:val="24"/>
        </w:rPr>
        <w:t>якутяне</w:t>
      </w:r>
      <w:proofErr w:type="spellEnd"/>
      <w:r w:rsidRPr="000219FA">
        <w:rPr>
          <w:rFonts w:ascii="Times New Roman" w:hAnsi="Times New Roman" w:cs="Times New Roman"/>
          <w:b/>
          <w:sz w:val="24"/>
          <w:szCs w:val="24"/>
        </w:rPr>
        <w:t>»</w:t>
      </w:r>
    </w:p>
    <w:p w:rsidR="009E17F2" w:rsidRPr="000219FA" w:rsidRDefault="009E17F2" w:rsidP="009E17F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FA">
        <w:rPr>
          <w:rFonts w:ascii="Times New Roman" w:eastAsia="Times New Roman" w:hAnsi="Times New Roman" w:cs="Times New Roman"/>
          <w:sz w:val="24"/>
          <w:szCs w:val="24"/>
        </w:rPr>
        <w:t>Вокально-хореографическая композиция как основная форма организации духовного воспитания в детском этнографическом ансамбле песни и танца «</w:t>
      </w:r>
      <w:proofErr w:type="spellStart"/>
      <w:r w:rsidRPr="000219FA">
        <w:rPr>
          <w:rFonts w:ascii="Times New Roman" w:eastAsia="Times New Roman" w:hAnsi="Times New Roman" w:cs="Times New Roman"/>
          <w:sz w:val="24"/>
          <w:szCs w:val="24"/>
        </w:rPr>
        <w:t>Амма</w:t>
      </w:r>
      <w:proofErr w:type="spellEnd"/>
      <w:r w:rsidRPr="00021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9FA">
        <w:rPr>
          <w:rFonts w:ascii="Times New Roman" w:eastAsia="Times New Roman" w:hAnsi="Times New Roman" w:cs="Times New Roman"/>
          <w:sz w:val="24"/>
          <w:szCs w:val="24"/>
        </w:rPr>
        <w:t>чэчирэ</w:t>
      </w:r>
      <w:proofErr w:type="spellEnd"/>
      <w:r w:rsidRPr="000219FA">
        <w:rPr>
          <w:rFonts w:ascii="Times New Roman" w:eastAsia="Times New Roman" w:hAnsi="Times New Roman" w:cs="Times New Roman"/>
          <w:sz w:val="24"/>
          <w:szCs w:val="24"/>
        </w:rPr>
        <w:t>» (из опыта работы ансамбля «</w:t>
      </w:r>
      <w:proofErr w:type="spellStart"/>
      <w:r w:rsidRPr="000219FA">
        <w:rPr>
          <w:rFonts w:ascii="Times New Roman" w:eastAsia="Times New Roman" w:hAnsi="Times New Roman" w:cs="Times New Roman"/>
          <w:sz w:val="24"/>
          <w:szCs w:val="24"/>
        </w:rPr>
        <w:t>Амма</w:t>
      </w:r>
      <w:proofErr w:type="spellEnd"/>
      <w:r w:rsidRPr="00021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9FA">
        <w:rPr>
          <w:rFonts w:ascii="Times New Roman" w:eastAsia="Times New Roman" w:hAnsi="Times New Roman" w:cs="Times New Roman"/>
          <w:sz w:val="24"/>
          <w:szCs w:val="24"/>
        </w:rPr>
        <w:t>Чэчирэ</w:t>
      </w:r>
      <w:proofErr w:type="spellEnd"/>
      <w:r w:rsidRPr="000219FA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0219F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E17F2" w:rsidRPr="00082757" w:rsidRDefault="009E17F2" w:rsidP="009E17F2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sah-RU"/>
        </w:rPr>
      </w:pPr>
      <w:r w:rsidRPr="00082757">
        <w:rPr>
          <w:rFonts w:ascii="Times New Roman" w:hAnsi="Times New Roman" w:cs="Times New Roman"/>
          <w:lang w:val="sah-RU"/>
        </w:rPr>
        <w:t xml:space="preserve">Айылҕаны көмүскээччи, кэрэҕэ уһуйааччы, култуура үтүөлээх үлэһитэ </w:t>
      </w:r>
      <w:r>
        <w:rPr>
          <w:rFonts w:ascii="Times New Roman" w:hAnsi="Times New Roman" w:cs="Times New Roman"/>
          <w:lang w:val="sah-RU"/>
        </w:rPr>
        <w:t>Гелярий Владимирович Сидоркевич – Скрябина Ф.В.</w:t>
      </w:r>
    </w:p>
    <w:p w:rsidR="009E17F2" w:rsidRPr="00082757" w:rsidRDefault="009E17F2" w:rsidP="009E17F2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</w:rPr>
      </w:pPr>
      <w:r w:rsidRPr="00082757">
        <w:rPr>
          <w:rFonts w:ascii="Times New Roman" w:eastAsia="Times New Roman" w:hAnsi="Times New Roman" w:cs="Times New Roman"/>
        </w:rPr>
        <w:t>Опытно – экспериментальное исследование развития творческих способностей учащихся младшего школьного возраста</w:t>
      </w:r>
      <w:r w:rsidRPr="00082757">
        <w:rPr>
          <w:rFonts w:ascii="Times New Roman" w:hAnsi="Times New Roman" w:cs="Times New Roman"/>
        </w:rPr>
        <w:t xml:space="preserve"> – Абрамова Н.И.</w:t>
      </w:r>
    </w:p>
    <w:p w:rsidR="009E17F2" w:rsidRPr="00370C2C" w:rsidRDefault="009E17F2" w:rsidP="009E17F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Статьи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опубликованные в газете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b/>
          <w:sz w:val="24"/>
          <w:szCs w:val="24"/>
        </w:rPr>
        <w:t>о»</w:t>
      </w:r>
    </w:p>
    <w:p w:rsidR="009E17F2" w:rsidRPr="00A357E1" w:rsidRDefault="009E17F2" w:rsidP="009E17F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Заметка </w:t>
      </w:r>
      <w:r w:rsidRPr="00A357E1">
        <w:rPr>
          <w:rFonts w:ascii="Times New Roman" w:hAnsi="Times New Roman" w:cs="Times New Roman"/>
          <w:sz w:val="24"/>
          <w:szCs w:val="24"/>
          <w:lang w:val="sah-RU"/>
        </w:rPr>
        <w:t>Отходы в доходы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ah-RU"/>
        </w:rPr>
        <w:t>Егорова А.Е.</w:t>
      </w:r>
    </w:p>
    <w:p w:rsidR="009E17F2" w:rsidRDefault="009E17F2" w:rsidP="009E17F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 проведен м</w:t>
      </w:r>
      <w:r w:rsidRPr="00342C67">
        <w:rPr>
          <w:rFonts w:ascii="Times New Roman" w:hAnsi="Times New Roman" w:cs="Times New Roman"/>
          <w:b/>
          <w:sz w:val="24"/>
          <w:szCs w:val="24"/>
        </w:rPr>
        <w:t>ониторинг учебно-воспитательного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17F2" w:rsidRPr="00342C67" w:rsidRDefault="009E17F2" w:rsidP="009E17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25CBA">
        <w:rPr>
          <w:rFonts w:ascii="Times New Roman" w:hAnsi="Times New Roman" w:cs="Times New Roman"/>
          <w:sz w:val="24"/>
          <w:szCs w:val="24"/>
        </w:rPr>
        <w:t>ониторинг сохранности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25CBA">
        <w:rPr>
          <w:rFonts w:ascii="Times New Roman" w:hAnsi="Times New Roman" w:cs="Times New Roman"/>
          <w:sz w:val="24"/>
          <w:szCs w:val="24"/>
        </w:rPr>
        <w:t>тингента на учебный год, р</w:t>
      </w:r>
      <w:r w:rsidRPr="00325CBA">
        <w:rPr>
          <w:rFonts w:ascii="Times New Roman" w:hAnsi="Times New Roman" w:cs="Times New Roman"/>
        </w:rPr>
        <w:t>езультатов участия обучающихся</w:t>
      </w:r>
      <w:r w:rsidRPr="00325CBA">
        <w:rPr>
          <w:rFonts w:ascii="Times New Roman" w:hAnsi="Times New Roman" w:cs="Times New Roman"/>
          <w:sz w:val="24"/>
          <w:szCs w:val="24"/>
        </w:rPr>
        <w:t xml:space="preserve"> и педагогов, коллектива в различных уровнях (улусных, республиканских, международных, всероссийских)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17F2" w:rsidRPr="00342C67" w:rsidRDefault="009E17F2" w:rsidP="009E17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освоения образовательных программ, выпускников (закончившие программу, продолжающие профессиональное обучение, пришедшие работать).</w:t>
      </w:r>
    </w:p>
    <w:p w:rsidR="009E17F2" w:rsidRPr="003E576E" w:rsidRDefault="009E17F2" w:rsidP="009E17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мониторинг социального заказа на образовательные услуги, деятельности детского объединения;</w:t>
      </w:r>
    </w:p>
    <w:p w:rsidR="009E17F2" w:rsidRDefault="009E17F2" w:rsidP="009E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p w:rsidR="009E17F2" w:rsidRPr="00E41F36" w:rsidRDefault="009E17F2" w:rsidP="009E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41F36">
        <w:rPr>
          <w:rFonts w:ascii="Times New Roman" w:hAnsi="Times New Roman" w:cs="Times New Roman"/>
          <w:sz w:val="24"/>
          <w:szCs w:val="24"/>
        </w:rPr>
        <w:t xml:space="preserve"> педагогов прошли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 На</w:t>
      </w:r>
      <w:r w:rsidRPr="00FE1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аттестацию высш</w:t>
      </w:r>
      <w:r w:rsidRPr="00FE1E8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категории прошли:  Матвеева А.М., Спиридонова М.Д., Абрамова Н.И. </w:t>
      </w:r>
    </w:p>
    <w:sectPr w:rsidR="009E17F2" w:rsidRPr="00E41F36" w:rsidSect="009E17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29"/>
    <w:multiLevelType w:val="hybridMultilevel"/>
    <w:tmpl w:val="FA2608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842545"/>
    <w:multiLevelType w:val="hybridMultilevel"/>
    <w:tmpl w:val="C37CF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0EE"/>
    <w:multiLevelType w:val="hybridMultilevel"/>
    <w:tmpl w:val="440C0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2758BF"/>
    <w:multiLevelType w:val="hybridMultilevel"/>
    <w:tmpl w:val="CA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CAD"/>
    <w:multiLevelType w:val="hybridMultilevel"/>
    <w:tmpl w:val="09AC6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2643B6"/>
    <w:multiLevelType w:val="hybridMultilevel"/>
    <w:tmpl w:val="C4F2F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2EB1CBF"/>
    <w:multiLevelType w:val="hybridMultilevel"/>
    <w:tmpl w:val="1DD85B5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4B4613F"/>
    <w:multiLevelType w:val="hybridMultilevel"/>
    <w:tmpl w:val="E20E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A39"/>
    <w:multiLevelType w:val="hybridMultilevel"/>
    <w:tmpl w:val="FB08E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04268"/>
    <w:multiLevelType w:val="hybridMultilevel"/>
    <w:tmpl w:val="B0B0C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5220F"/>
    <w:multiLevelType w:val="hybridMultilevel"/>
    <w:tmpl w:val="58D4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E6D5B"/>
    <w:multiLevelType w:val="hybridMultilevel"/>
    <w:tmpl w:val="2190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50535"/>
    <w:multiLevelType w:val="hybridMultilevel"/>
    <w:tmpl w:val="CE6C8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DD4"/>
    <w:rsid w:val="001A1336"/>
    <w:rsid w:val="00292112"/>
    <w:rsid w:val="002A5427"/>
    <w:rsid w:val="00370F86"/>
    <w:rsid w:val="004E1DD4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F2"/>
    <w:pPr>
      <w:ind w:left="720"/>
      <w:contextualSpacing/>
    </w:pPr>
  </w:style>
  <w:style w:type="paragraph" w:styleId="a4">
    <w:name w:val="No Spacing"/>
    <w:link w:val="a5"/>
    <w:uiPriority w:val="1"/>
    <w:qFormat/>
    <w:rsid w:val="009E1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17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E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2020-04-23T05:21:00Z</dcterms:created>
  <dcterms:modified xsi:type="dcterms:W3CDTF">2019-05-31T05:44:00Z</dcterms:modified>
</cp:coreProperties>
</file>