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11111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4"/>
          <w:szCs w:val="24"/>
          <w:rtl w:val="0"/>
        </w:rPr>
        <w:t xml:space="preserve">Проект на тему «песни Клавдии Онуфриевой»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color w:val="11111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4"/>
          <w:szCs w:val="24"/>
          <w:rtl w:val="0"/>
        </w:rPr>
        <w:t xml:space="preserve">Подготовила музыкальный руководитель:Лобанова Любовь Алексеевна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11111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4"/>
          <w:szCs w:val="24"/>
          <w:rtl w:val="0"/>
        </w:rPr>
        <w:t xml:space="preserve">Посещенной юбилейные  год.</w:t>
      </w:r>
    </w:p>
    <w:p w:rsidR="00000000" w:rsidDel="00000000" w:rsidP="00000000" w:rsidRDefault="00000000" w:rsidRPr="00000000" w14:paraId="00000004">
      <w:pPr>
        <w:rPr>
          <w:rFonts w:ascii="Arial Black" w:cs="Arial Black" w:eastAsia="Arial Black" w:hAnsi="Arial Black"/>
          <w:color w:val="0f243e"/>
          <w:sz w:val="24"/>
          <w:szCs w:val="24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color w:val="0f243e"/>
          <w:sz w:val="24"/>
          <w:szCs w:val="24"/>
          <w:u w:val="single"/>
          <w:rtl w:val="0"/>
        </w:rPr>
        <w:t xml:space="preserve">Цель:  </w:t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  <w:color w:val="0f243e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f243e"/>
          <w:sz w:val="24"/>
          <w:szCs w:val="24"/>
          <w:rtl w:val="0"/>
        </w:rPr>
        <w:t xml:space="preserve">- изучить историю создания известных песен.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color w:val="0f243e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f243e"/>
          <w:sz w:val="24"/>
          <w:szCs w:val="24"/>
          <w:u w:val="singl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color w:val="0f243e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f243e"/>
          <w:sz w:val="24"/>
          <w:szCs w:val="24"/>
          <w:rtl w:val="0"/>
        </w:rPr>
        <w:t xml:space="preserve">- познакомиться  с песнями,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color w:val="0f243e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f243e"/>
          <w:sz w:val="24"/>
          <w:szCs w:val="24"/>
          <w:rtl w:val="0"/>
        </w:rPr>
        <w:t xml:space="preserve">-воспитывать чувство глубокого уважения и благодарности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песней Клавдии Онуфриевой. «Толуу Оттоох Туора5ым»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создания песни,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Разучивание песни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Викторина.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песней Клавдии Онуфриевой. «Сайылыгым»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создания песни,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Разучивание песни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Викторина.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b w:val="1"/>
          <w:i w:val="1"/>
          <w:rtl w:val="0"/>
        </w:rPr>
        <w:t xml:space="preserve">4..фото ребенка с рисунком(Видео ролик)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11111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48"/>
          <w:szCs w:val="48"/>
          <w:rtl w:val="0"/>
        </w:rPr>
        <w:t xml:space="preserve">Проект на тему «Песни Клавдии Онуфриевой»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Black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